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571"/>
        <w:tblW w:w="106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55"/>
        <w:gridCol w:w="2129"/>
        <w:gridCol w:w="2694"/>
        <w:gridCol w:w="2268"/>
        <w:gridCol w:w="1701"/>
      </w:tblGrid>
      <w:tr w:rsidR="00D24475" w:rsidRPr="00425BB7" w:rsidTr="00D24475">
        <w:trPr>
          <w:trHeight w:val="1388"/>
        </w:trPr>
        <w:tc>
          <w:tcPr>
            <w:tcW w:w="1855" w:type="dxa"/>
            <w:tcBorders>
              <w:right w:val="single" w:sz="12" w:space="0" w:color="auto"/>
            </w:tcBorders>
            <w:vAlign w:val="center"/>
          </w:tcPr>
          <w:p w:rsidR="00D24475" w:rsidRPr="00425BB7" w:rsidRDefault="00D24475" w:rsidP="00D24475">
            <w:pPr>
              <w:widowControl/>
              <w:autoSpaceDE/>
              <w:autoSpaceDN/>
              <w:spacing w:after="160" w:line="259" w:lineRule="auto"/>
              <w:jc w:val="center"/>
              <w:rPr>
                <w:rFonts w:eastAsia="Calibri"/>
                <w:sz w:val="24"/>
                <w:szCs w:val="24"/>
                <w:lang w:val="en-US"/>
              </w:rPr>
            </w:pPr>
            <w:r w:rsidRPr="00425BB7">
              <w:rPr>
                <w:rFonts w:eastAsia="Calibri"/>
                <w:noProof/>
                <w:lang w:eastAsia="tr-TR"/>
              </w:rPr>
              <w:drawing>
                <wp:inline distT="0" distB="0" distL="0" distR="0" wp14:anchorId="158BB2A2" wp14:editId="2B50AE12">
                  <wp:extent cx="990600" cy="800100"/>
                  <wp:effectExtent l="0" t="0" r="0" b="0"/>
                  <wp:docPr id="18" name="Resim 18"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7091" w:type="dxa"/>
            <w:gridSpan w:val="3"/>
            <w:tcBorders>
              <w:left w:val="single" w:sz="12" w:space="0" w:color="auto"/>
            </w:tcBorders>
            <w:vAlign w:val="center"/>
          </w:tcPr>
          <w:p w:rsidR="00D24475" w:rsidRPr="00425BB7" w:rsidRDefault="00D24475" w:rsidP="00D24475">
            <w:pPr>
              <w:widowControl/>
              <w:autoSpaceDE/>
              <w:autoSpaceDN/>
              <w:spacing w:after="160" w:line="259" w:lineRule="auto"/>
              <w:ind w:left="135"/>
              <w:jc w:val="center"/>
              <w:rPr>
                <w:rFonts w:eastAsia="Calibri"/>
                <w:b/>
                <w:bCs/>
                <w:sz w:val="24"/>
                <w:szCs w:val="24"/>
              </w:rPr>
            </w:pPr>
            <w:r w:rsidRPr="00425BB7">
              <w:rPr>
                <w:rFonts w:eastAsia="Calibri"/>
                <w:b/>
                <w:bCs/>
                <w:sz w:val="24"/>
                <w:szCs w:val="24"/>
              </w:rPr>
              <w:t>ADIYAMAN ÜNİVERSİTESİ – (ADYÜ)</w:t>
            </w:r>
          </w:p>
          <w:p w:rsidR="00D24475" w:rsidRPr="00425BB7" w:rsidRDefault="00D24475" w:rsidP="00E70582">
            <w:pPr>
              <w:widowControl/>
              <w:autoSpaceDE/>
              <w:autoSpaceDN/>
              <w:spacing w:line="259" w:lineRule="auto"/>
              <w:jc w:val="center"/>
              <w:rPr>
                <w:rFonts w:eastAsia="Calibri"/>
                <w:b/>
                <w:sz w:val="24"/>
                <w:szCs w:val="24"/>
              </w:rPr>
            </w:pPr>
            <w:r w:rsidRPr="00425BB7">
              <w:rPr>
                <w:rFonts w:eastAsia="Calibri"/>
                <w:b/>
                <w:sz w:val="24"/>
                <w:szCs w:val="24"/>
              </w:rPr>
              <w:t>Diş Hekimliği Uygulama Ve Araştırma Merkezi</w:t>
            </w:r>
          </w:p>
          <w:p w:rsidR="00E70582" w:rsidRPr="00E70582" w:rsidRDefault="00E70582" w:rsidP="00E70582">
            <w:pPr>
              <w:widowControl/>
              <w:autoSpaceDE/>
              <w:autoSpaceDN/>
              <w:jc w:val="center"/>
              <w:rPr>
                <w:rFonts w:eastAsia="Calibri"/>
                <w:b/>
                <w:sz w:val="24"/>
                <w:szCs w:val="24"/>
              </w:rPr>
            </w:pPr>
            <w:r w:rsidRPr="00E70582">
              <w:rPr>
                <w:rFonts w:eastAsia="Calibri"/>
                <w:b/>
                <w:sz w:val="24"/>
                <w:szCs w:val="24"/>
              </w:rPr>
              <w:t>Ağız, Diş ve Çene Cerrahisi ABD</w:t>
            </w:r>
          </w:p>
          <w:p w:rsidR="00D24475" w:rsidRPr="00425BB7" w:rsidRDefault="002A2EF8" w:rsidP="002A2EF8">
            <w:pPr>
              <w:widowControl/>
              <w:autoSpaceDE/>
              <w:autoSpaceDN/>
              <w:spacing w:line="259" w:lineRule="auto"/>
              <w:jc w:val="center"/>
              <w:rPr>
                <w:rFonts w:eastAsia="Calibri"/>
                <w:b/>
                <w:sz w:val="24"/>
                <w:szCs w:val="24"/>
              </w:rPr>
            </w:pPr>
            <w:r w:rsidRPr="002A2EF8">
              <w:rPr>
                <w:rFonts w:eastAsia="Calibri"/>
                <w:b/>
                <w:sz w:val="24"/>
                <w:szCs w:val="24"/>
              </w:rPr>
              <w:t>Art</w:t>
            </w:r>
            <w:r>
              <w:rPr>
                <w:rFonts w:eastAsia="Calibri"/>
                <w:b/>
                <w:sz w:val="24"/>
                <w:szCs w:val="24"/>
              </w:rPr>
              <w:t xml:space="preserve">rosentez Operasyonu Rıza </w:t>
            </w:r>
            <w:r w:rsidRPr="002A2EF8">
              <w:rPr>
                <w:rFonts w:eastAsia="Calibri"/>
                <w:b/>
                <w:sz w:val="24"/>
                <w:szCs w:val="24"/>
              </w:rPr>
              <w:t>Formu</w:t>
            </w:r>
          </w:p>
        </w:tc>
        <w:tc>
          <w:tcPr>
            <w:tcW w:w="1701" w:type="dxa"/>
            <w:vAlign w:val="center"/>
          </w:tcPr>
          <w:p w:rsidR="00D24475" w:rsidRPr="00425BB7" w:rsidRDefault="00D24475" w:rsidP="00D24475">
            <w:pPr>
              <w:widowControl/>
              <w:autoSpaceDE/>
              <w:autoSpaceDN/>
              <w:spacing w:before="48" w:after="160" w:line="259" w:lineRule="auto"/>
              <w:ind w:left="102"/>
              <w:jc w:val="center"/>
              <w:rPr>
                <w:rFonts w:eastAsia="Calibri"/>
                <w:sz w:val="18"/>
                <w:szCs w:val="18"/>
                <w:lang w:val="en-US"/>
              </w:rPr>
            </w:pPr>
            <w:r w:rsidRPr="00425BB7">
              <w:rPr>
                <w:rFonts w:eastAsia="Calibri"/>
                <w:noProof/>
                <w:lang w:eastAsia="tr-TR"/>
              </w:rPr>
              <w:drawing>
                <wp:inline distT="0" distB="0" distL="0" distR="0" wp14:anchorId="5132AB60" wp14:editId="1FE55C9E">
                  <wp:extent cx="800100" cy="714375"/>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D24475" w:rsidRPr="00425BB7" w:rsidTr="00D24475">
        <w:trPr>
          <w:trHeight w:hRule="exact" w:val="627"/>
        </w:trPr>
        <w:tc>
          <w:tcPr>
            <w:tcW w:w="1855" w:type="dxa"/>
            <w:tcBorders>
              <w:right w:val="single" w:sz="12" w:space="0" w:color="auto"/>
            </w:tcBorders>
          </w:tcPr>
          <w:p w:rsidR="00D24475" w:rsidRPr="00425BB7" w:rsidRDefault="00D24475" w:rsidP="00D24475">
            <w:pPr>
              <w:widowControl/>
              <w:autoSpaceDE/>
              <w:autoSpaceDN/>
              <w:spacing w:before="31" w:after="160" w:line="259" w:lineRule="auto"/>
              <w:ind w:left="103"/>
              <w:jc w:val="center"/>
              <w:rPr>
                <w:rFonts w:eastAsia="Calibri"/>
                <w:sz w:val="18"/>
                <w:szCs w:val="18"/>
                <w:lang w:val="en-US"/>
              </w:rPr>
            </w:pPr>
            <w:r w:rsidRPr="00425BB7">
              <w:rPr>
                <w:rFonts w:eastAsia="Calibri"/>
                <w:spacing w:val="-1"/>
                <w:sz w:val="18"/>
                <w:szCs w:val="18"/>
                <w:lang w:val="en-US"/>
              </w:rPr>
              <w:t>D</w:t>
            </w:r>
            <w:r w:rsidRPr="00425BB7">
              <w:rPr>
                <w:rFonts w:eastAsia="Calibri"/>
                <w:sz w:val="18"/>
                <w:szCs w:val="18"/>
                <w:lang w:val="en-US"/>
              </w:rPr>
              <w:t>o</w:t>
            </w:r>
            <w:r w:rsidRPr="00425BB7">
              <w:rPr>
                <w:rFonts w:eastAsia="Calibri"/>
                <w:spacing w:val="-2"/>
                <w:sz w:val="18"/>
                <w:szCs w:val="18"/>
                <w:lang w:val="en-US"/>
              </w:rPr>
              <w:t>k</w:t>
            </w:r>
            <w:r w:rsidRPr="00425BB7">
              <w:rPr>
                <w:rFonts w:eastAsia="Calibri"/>
                <w:spacing w:val="2"/>
                <w:sz w:val="18"/>
                <w:szCs w:val="18"/>
                <w:lang w:val="en-US"/>
              </w:rPr>
              <w:t>ü</w:t>
            </w:r>
            <w:r w:rsidRPr="00425BB7">
              <w:rPr>
                <w:rFonts w:eastAsia="Calibri"/>
                <w:spacing w:val="-4"/>
                <w:sz w:val="18"/>
                <w:szCs w:val="18"/>
                <w:lang w:val="en-US"/>
              </w:rPr>
              <w:t>m</w:t>
            </w:r>
            <w:r w:rsidRPr="00425BB7">
              <w:rPr>
                <w:rFonts w:eastAsia="Calibri"/>
                <w:sz w:val="18"/>
                <w:szCs w:val="18"/>
                <w:lang w:val="en-US"/>
              </w:rPr>
              <w:t>an</w:t>
            </w:r>
            <w:r w:rsidRPr="00425BB7">
              <w:rPr>
                <w:rFonts w:eastAsia="Calibri"/>
                <w:spacing w:val="1"/>
                <w:sz w:val="18"/>
                <w:szCs w:val="18"/>
                <w:lang w:val="en-US"/>
              </w:rPr>
              <w:t xml:space="preserve"> Kodu:</w:t>
            </w:r>
          </w:p>
          <w:p w:rsidR="00D24475" w:rsidRPr="00425BB7" w:rsidRDefault="001D2D7B" w:rsidP="00D24475">
            <w:pPr>
              <w:widowControl/>
              <w:autoSpaceDE/>
              <w:autoSpaceDN/>
              <w:spacing w:before="31" w:after="160" w:line="259" w:lineRule="auto"/>
              <w:ind w:left="103"/>
              <w:jc w:val="center"/>
              <w:rPr>
                <w:rFonts w:eastAsia="Calibri"/>
                <w:sz w:val="18"/>
                <w:szCs w:val="18"/>
                <w:lang w:val="en-US"/>
              </w:rPr>
            </w:pPr>
            <w:r>
              <w:rPr>
                <w:rFonts w:eastAsia="Calibri"/>
                <w:sz w:val="18"/>
                <w:szCs w:val="18"/>
                <w:lang w:val="en-US"/>
              </w:rPr>
              <w:t>H.HB.RB.40</w:t>
            </w:r>
          </w:p>
        </w:tc>
        <w:tc>
          <w:tcPr>
            <w:tcW w:w="2129" w:type="dxa"/>
            <w:tcBorders>
              <w:left w:val="single" w:sz="12" w:space="0" w:color="auto"/>
              <w:right w:val="single" w:sz="4" w:space="0" w:color="auto"/>
            </w:tcBorders>
          </w:tcPr>
          <w:p w:rsidR="00D24475" w:rsidRPr="00425BB7" w:rsidRDefault="00D24475" w:rsidP="00D24475">
            <w:pPr>
              <w:widowControl/>
              <w:autoSpaceDE/>
              <w:autoSpaceDN/>
              <w:spacing w:after="160" w:line="259" w:lineRule="auto"/>
              <w:ind w:left="135"/>
              <w:jc w:val="center"/>
              <w:rPr>
                <w:rFonts w:eastAsia="Calibri"/>
                <w:sz w:val="18"/>
                <w:szCs w:val="18"/>
                <w:lang w:val="en-US"/>
              </w:rPr>
            </w:pPr>
            <w:r w:rsidRPr="00425BB7">
              <w:rPr>
                <w:rFonts w:eastAsia="Calibri"/>
                <w:spacing w:val="-1"/>
                <w:sz w:val="18"/>
                <w:szCs w:val="18"/>
                <w:lang w:val="en-US"/>
              </w:rPr>
              <w:t>Y</w:t>
            </w:r>
            <w:r w:rsidRPr="00425BB7">
              <w:rPr>
                <w:rFonts w:eastAsia="Calibri"/>
                <w:sz w:val="18"/>
                <w:szCs w:val="18"/>
                <w:lang w:val="en-US"/>
              </w:rPr>
              <w:t>a</w:t>
            </w:r>
            <w:r w:rsidRPr="00425BB7">
              <w:rPr>
                <w:rFonts w:eastAsia="Calibri"/>
                <w:spacing w:val="-2"/>
                <w:sz w:val="18"/>
                <w:szCs w:val="18"/>
                <w:lang w:val="en-US"/>
              </w:rPr>
              <w:t>y</w:t>
            </w:r>
            <w:r w:rsidRPr="00425BB7">
              <w:rPr>
                <w:rFonts w:eastAsia="Calibri"/>
                <w:spacing w:val="1"/>
                <w:sz w:val="18"/>
                <w:szCs w:val="18"/>
                <w:lang w:val="en-US"/>
              </w:rPr>
              <w:t>ı</w:t>
            </w:r>
            <w:r w:rsidRPr="00425BB7">
              <w:rPr>
                <w:rFonts w:eastAsia="Calibri"/>
                <w:sz w:val="18"/>
                <w:szCs w:val="18"/>
                <w:lang w:val="en-US"/>
              </w:rPr>
              <w:t xml:space="preserve">n </w:t>
            </w:r>
            <w:r w:rsidRPr="00425BB7">
              <w:rPr>
                <w:rFonts w:eastAsia="Calibri"/>
                <w:spacing w:val="2"/>
                <w:sz w:val="18"/>
                <w:szCs w:val="18"/>
                <w:lang w:val="en-US"/>
              </w:rPr>
              <w:t>T</w:t>
            </w:r>
            <w:r w:rsidRPr="00425BB7">
              <w:rPr>
                <w:rFonts w:eastAsia="Calibri"/>
                <w:spacing w:val="-2"/>
                <w:sz w:val="18"/>
                <w:szCs w:val="18"/>
                <w:lang w:val="en-US"/>
              </w:rPr>
              <w:t>a</w:t>
            </w:r>
            <w:r w:rsidRPr="00425BB7">
              <w:rPr>
                <w:rFonts w:eastAsia="Calibri"/>
                <w:spacing w:val="1"/>
                <w:sz w:val="18"/>
                <w:szCs w:val="18"/>
                <w:lang w:val="en-US"/>
              </w:rPr>
              <w:t>r</w:t>
            </w:r>
            <w:r w:rsidRPr="00425BB7">
              <w:rPr>
                <w:rFonts w:eastAsia="Calibri"/>
                <w:spacing w:val="-1"/>
                <w:sz w:val="18"/>
                <w:szCs w:val="18"/>
                <w:lang w:val="en-US"/>
              </w:rPr>
              <w:t>i</w:t>
            </w:r>
            <w:r w:rsidRPr="00425BB7">
              <w:rPr>
                <w:rFonts w:eastAsia="Calibri"/>
                <w:sz w:val="18"/>
                <w:szCs w:val="18"/>
                <w:lang w:val="en-US"/>
              </w:rPr>
              <w:t>hi</w:t>
            </w:r>
          </w:p>
          <w:p w:rsidR="00D24475" w:rsidRPr="00425BB7" w:rsidRDefault="001D2D7B" w:rsidP="00D24475">
            <w:pPr>
              <w:widowControl/>
              <w:autoSpaceDE/>
              <w:autoSpaceDN/>
              <w:spacing w:after="160" w:line="259" w:lineRule="auto"/>
              <w:ind w:left="135"/>
              <w:jc w:val="center"/>
              <w:rPr>
                <w:rFonts w:eastAsia="Calibri"/>
                <w:bCs/>
                <w:sz w:val="18"/>
                <w:szCs w:val="18"/>
              </w:rPr>
            </w:pPr>
            <w:r>
              <w:rPr>
                <w:rFonts w:eastAsia="Calibri"/>
                <w:bCs/>
                <w:sz w:val="18"/>
                <w:szCs w:val="18"/>
              </w:rPr>
              <w:t>01.10.2024</w:t>
            </w:r>
          </w:p>
        </w:tc>
        <w:tc>
          <w:tcPr>
            <w:tcW w:w="2694" w:type="dxa"/>
            <w:tcBorders>
              <w:left w:val="single" w:sz="4" w:space="0" w:color="auto"/>
              <w:right w:val="single" w:sz="4" w:space="0" w:color="auto"/>
            </w:tcBorders>
          </w:tcPr>
          <w:p w:rsidR="00D24475" w:rsidRPr="00425BB7" w:rsidRDefault="00D24475" w:rsidP="00D24475">
            <w:pPr>
              <w:widowControl/>
              <w:autoSpaceDE/>
              <w:autoSpaceDN/>
              <w:spacing w:after="160" w:line="259" w:lineRule="auto"/>
              <w:ind w:left="135"/>
              <w:jc w:val="center"/>
              <w:rPr>
                <w:rFonts w:eastAsia="Calibri"/>
                <w:sz w:val="18"/>
                <w:szCs w:val="18"/>
                <w:lang w:val="en-US"/>
              </w:rPr>
            </w:pPr>
            <w:r w:rsidRPr="00425BB7">
              <w:rPr>
                <w:rFonts w:eastAsia="Calibri"/>
                <w:spacing w:val="-1"/>
                <w:sz w:val="18"/>
                <w:szCs w:val="18"/>
                <w:lang w:val="en-US"/>
              </w:rPr>
              <w:t>R</w:t>
            </w:r>
            <w:r w:rsidRPr="00425BB7">
              <w:rPr>
                <w:rFonts w:eastAsia="Calibri"/>
                <w:sz w:val="18"/>
                <w:szCs w:val="18"/>
                <w:lang w:val="en-US"/>
              </w:rPr>
              <w:t>e</w:t>
            </w:r>
            <w:r w:rsidRPr="00425BB7">
              <w:rPr>
                <w:rFonts w:eastAsia="Calibri"/>
                <w:spacing w:val="-2"/>
                <w:sz w:val="18"/>
                <w:szCs w:val="18"/>
                <w:lang w:val="en-US"/>
              </w:rPr>
              <w:t>v</w:t>
            </w:r>
            <w:r w:rsidRPr="00425BB7">
              <w:rPr>
                <w:rFonts w:eastAsia="Calibri"/>
                <w:spacing w:val="1"/>
                <w:sz w:val="18"/>
                <w:szCs w:val="18"/>
                <w:lang w:val="en-US"/>
              </w:rPr>
              <w:t>i</w:t>
            </w:r>
            <w:r w:rsidRPr="00425BB7">
              <w:rPr>
                <w:rFonts w:eastAsia="Calibri"/>
                <w:sz w:val="18"/>
                <w:szCs w:val="18"/>
                <w:lang w:val="en-US"/>
              </w:rPr>
              <w:t>z</w:t>
            </w:r>
            <w:r w:rsidRPr="00425BB7">
              <w:rPr>
                <w:rFonts w:eastAsia="Calibri"/>
                <w:spacing w:val="-2"/>
                <w:sz w:val="18"/>
                <w:szCs w:val="18"/>
                <w:lang w:val="en-US"/>
              </w:rPr>
              <w:t>y</w:t>
            </w:r>
            <w:r w:rsidRPr="00425BB7">
              <w:rPr>
                <w:rFonts w:eastAsia="Calibri"/>
                <w:sz w:val="18"/>
                <w:szCs w:val="18"/>
                <w:lang w:val="en-US"/>
              </w:rPr>
              <w:t xml:space="preserve">on </w:t>
            </w:r>
            <w:r w:rsidRPr="00425BB7">
              <w:rPr>
                <w:rFonts w:eastAsia="Calibri"/>
                <w:spacing w:val="2"/>
                <w:sz w:val="18"/>
                <w:szCs w:val="18"/>
                <w:lang w:val="en-US"/>
              </w:rPr>
              <w:t>T</w:t>
            </w:r>
            <w:r w:rsidRPr="00425BB7">
              <w:rPr>
                <w:rFonts w:eastAsia="Calibri"/>
                <w:spacing w:val="-2"/>
                <w:sz w:val="18"/>
                <w:szCs w:val="18"/>
                <w:lang w:val="en-US"/>
              </w:rPr>
              <w:t>a</w:t>
            </w:r>
            <w:r w:rsidRPr="00425BB7">
              <w:rPr>
                <w:rFonts w:eastAsia="Calibri"/>
                <w:spacing w:val="1"/>
                <w:sz w:val="18"/>
                <w:szCs w:val="18"/>
                <w:lang w:val="en-US"/>
              </w:rPr>
              <w:t>ri</w:t>
            </w:r>
            <w:r w:rsidRPr="00425BB7">
              <w:rPr>
                <w:rFonts w:eastAsia="Calibri"/>
                <w:spacing w:val="-2"/>
                <w:sz w:val="18"/>
                <w:szCs w:val="18"/>
                <w:lang w:val="en-US"/>
              </w:rPr>
              <w:t>h</w:t>
            </w:r>
            <w:r w:rsidRPr="00425BB7">
              <w:rPr>
                <w:rFonts w:eastAsia="Calibri"/>
                <w:sz w:val="18"/>
                <w:szCs w:val="18"/>
                <w:lang w:val="en-US"/>
              </w:rPr>
              <w:t>i:</w:t>
            </w:r>
          </w:p>
          <w:p w:rsidR="00D24475" w:rsidRPr="00425BB7" w:rsidRDefault="001D2D7B" w:rsidP="00DF10BF">
            <w:pPr>
              <w:widowControl/>
              <w:autoSpaceDE/>
              <w:autoSpaceDN/>
              <w:spacing w:after="160" w:line="259" w:lineRule="auto"/>
              <w:ind w:left="135"/>
              <w:jc w:val="center"/>
              <w:rPr>
                <w:rFonts w:eastAsia="Calibri"/>
                <w:bCs/>
                <w:sz w:val="18"/>
                <w:szCs w:val="18"/>
              </w:rPr>
            </w:pPr>
            <w:r>
              <w:rPr>
                <w:rFonts w:eastAsia="Calibri"/>
                <w:bCs/>
                <w:sz w:val="18"/>
                <w:szCs w:val="18"/>
              </w:rPr>
              <w:t>00</w:t>
            </w:r>
          </w:p>
        </w:tc>
        <w:tc>
          <w:tcPr>
            <w:tcW w:w="2268" w:type="dxa"/>
            <w:tcBorders>
              <w:left w:val="single" w:sz="4" w:space="0" w:color="auto"/>
              <w:right w:val="single" w:sz="4" w:space="0" w:color="auto"/>
            </w:tcBorders>
          </w:tcPr>
          <w:p w:rsidR="00D24475" w:rsidRPr="00425BB7" w:rsidRDefault="00D24475" w:rsidP="00D24475">
            <w:pPr>
              <w:widowControl/>
              <w:autoSpaceDE/>
              <w:autoSpaceDN/>
              <w:spacing w:before="31" w:after="160" w:line="259" w:lineRule="auto"/>
              <w:jc w:val="center"/>
              <w:rPr>
                <w:rFonts w:eastAsia="Calibri"/>
                <w:sz w:val="18"/>
                <w:szCs w:val="18"/>
                <w:lang w:val="en-US"/>
              </w:rPr>
            </w:pPr>
            <w:r w:rsidRPr="00425BB7">
              <w:rPr>
                <w:rFonts w:eastAsia="Calibri"/>
                <w:spacing w:val="-1"/>
                <w:sz w:val="18"/>
                <w:szCs w:val="18"/>
                <w:lang w:val="en-US"/>
              </w:rPr>
              <w:t>R</w:t>
            </w:r>
            <w:r w:rsidRPr="00425BB7">
              <w:rPr>
                <w:rFonts w:eastAsia="Calibri"/>
                <w:sz w:val="18"/>
                <w:szCs w:val="18"/>
                <w:lang w:val="en-US"/>
              </w:rPr>
              <w:t>e</w:t>
            </w:r>
            <w:r w:rsidRPr="00425BB7">
              <w:rPr>
                <w:rFonts w:eastAsia="Calibri"/>
                <w:spacing w:val="-2"/>
                <w:sz w:val="18"/>
                <w:szCs w:val="18"/>
                <w:lang w:val="en-US"/>
              </w:rPr>
              <w:t>v</w:t>
            </w:r>
            <w:r w:rsidRPr="00425BB7">
              <w:rPr>
                <w:rFonts w:eastAsia="Calibri"/>
                <w:spacing w:val="1"/>
                <w:sz w:val="18"/>
                <w:szCs w:val="18"/>
                <w:lang w:val="en-US"/>
              </w:rPr>
              <w:t>i</w:t>
            </w:r>
            <w:r w:rsidRPr="00425BB7">
              <w:rPr>
                <w:rFonts w:eastAsia="Calibri"/>
                <w:sz w:val="18"/>
                <w:szCs w:val="18"/>
                <w:lang w:val="en-US"/>
              </w:rPr>
              <w:t>z</w:t>
            </w:r>
            <w:r w:rsidRPr="00425BB7">
              <w:rPr>
                <w:rFonts w:eastAsia="Calibri"/>
                <w:spacing w:val="-2"/>
                <w:sz w:val="18"/>
                <w:szCs w:val="18"/>
                <w:lang w:val="en-US"/>
              </w:rPr>
              <w:t>y</w:t>
            </w:r>
            <w:r w:rsidRPr="00425BB7">
              <w:rPr>
                <w:rFonts w:eastAsia="Calibri"/>
                <w:sz w:val="18"/>
                <w:szCs w:val="18"/>
                <w:lang w:val="en-US"/>
              </w:rPr>
              <w:t xml:space="preserve">on </w:t>
            </w:r>
            <w:r w:rsidRPr="00425BB7">
              <w:rPr>
                <w:rFonts w:eastAsia="Calibri"/>
                <w:spacing w:val="-1"/>
                <w:sz w:val="18"/>
                <w:szCs w:val="18"/>
                <w:lang w:val="en-US"/>
              </w:rPr>
              <w:t>N</w:t>
            </w:r>
            <w:r w:rsidRPr="00425BB7">
              <w:rPr>
                <w:rFonts w:eastAsia="Calibri"/>
                <w:sz w:val="18"/>
                <w:szCs w:val="18"/>
                <w:lang w:val="en-US"/>
              </w:rPr>
              <w:t>o.</w:t>
            </w:r>
          </w:p>
          <w:p w:rsidR="00D24475" w:rsidRPr="00425BB7" w:rsidRDefault="001D2D7B" w:rsidP="00D24475">
            <w:pPr>
              <w:widowControl/>
              <w:autoSpaceDE/>
              <w:autoSpaceDN/>
              <w:spacing w:before="31" w:after="160" w:line="259" w:lineRule="auto"/>
              <w:jc w:val="center"/>
              <w:rPr>
                <w:rFonts w:eastAsia="Calibri"/>
                <w:spacing w:val="-1"/>
                <w:sz w:val="18"/>
                <w:szCs w:val="18"/>
                <w:lang w:val="en-US"/>
              </w:rPr>
            </w:pPr>
            <w:r>
              <w:rPr>
                <w:rFonts w:eastAsia="Calibri"/>
                <w:spacing w:val="-1"/>
                <w:sz w:val="18"/>
                <w:szCs w:val="18"/>
                <w:lang w:val="en-US"/>
              </w:rPr>
              <w:t>00</w:t>
            </w:r>
          </w:p>
        </w:tc>
        <w:tc>
          <w:tcPr>
            <w:tcW w:w="1701" w:type="dxa"/>
            <w:tcBorders>
              <w:left w:val="single" w:sz="4" w:space="0" w:color="auto"/>
            </w:tcBorders>
          </w:tcPr>
          <w:p w:rsidR="00D24475" w:rsidRPr="00425BB7" w:rsidRDefault="00D24475" w:rsidP="00D24475">
            <w:pPr>
              <w:widowControl/>
              <w:autoSpaceDE/>
              <w:autoSpaceDN/>
              <w:spacing w:before="48" w:after="160" w:line="259" w:lineRule="auto"/>
              <w:ind w:left="103"/>
              <w:jc w:val="center"/>
              <w:rPr>
                <w:rFonts w:eastAsia="Calibri"/>
                <w:sz w:val="18"/>
                <w:szCs w:val="18"/>
                <w:lang w:val="en-US"/>
              </w:rPr>
            </w:pPr>
            <w:r w:rsidRPr="00425BB7">
              <w:rPr>
                <w:rFonts w:eastAsia="Calibri"/>
                <w:sz w:val="18"/>
                <w:szCs w:val="18"/>
                <w:lang w:val="en-US"/>
              </w:rPr>
              <w:t>Sa</w:t>
            </w:r>
            <w:r w:rsidRPr="00425BB7">
              <w:rPr>
                <w:rFonts w:eastAsia="Calibri"/>
                <w:spacing w:val="-2"/>
                <w:sz w:val="18"/>
                <w:szCs w:val="18"/>
                <w:lang w:val="en-US"/>
              </w:rPr>
              <w:t>y</w:t>
            </w:r>
            <w:r w:rsidRPr="00425BB7">
              <w:rPr>
                <w:rFonts w:eastAsia="Calibri"/>
                <w:spacing w:val="1"/>
                <w:sz w:val="18"/>
                <w:szCs w:val="18"/>
                <w:lang w:val="en-US"/>
              </w:rPr>
              <w:t>f</w:t>
            </w:r>
            <w:r w:rsidRPr="00425BB7">
              <w:rPr>
                <w:rFonts w:eastAsia="Calibri"/>
                <w:sz w:val="18"/>
                <w:szCs w:val="18"/>
                <w:lang w:val="en-US"/>
              </w:rPr>
              <w:t>a No:</w:t>
            </w:r>
          </w:p>
          <w:p w:rsidR="00D24475" w:rsidRPr="00425BB7" w:rsidRDefault="003752A4" w:rsidP="00D24475">
            <w:pPr>
              <w:widowControl/>
              <w:autoSpaceDE/>
              <w:autoSpaceDN/>
              <w:spacing w:before="48" w:after="160" w:line="259" w:lineRule="auto"/>
              <w:ind w:left="103"/>
              <w:jc w:val="center"/>
              <w:rPr>
                <w:rFonts w:eastAsia="Calibri"/>
                <w:sz w:val="18"/>
                <w:szCs w:val="18"/>
                <w:lang w:val="en-US"/>
              </w:rPr>
            </w:pPr>
            <w:r>
              <w:rPr>
                <w:rFonts w:eastAsia="Calibri"/>
                <w:sz w:val="18"/>
                <w:szCs w:val="18"/>
                <w:lang w:val="en-US"/>
              </w:rPr>
              <w:t>1/2</w:t>
            </w:r>
          </w:p>
        </w:tc>
      </w:tr>
    </w:tbl>
    <w:p w:rsidR="00D24475" w:rsidRDefault="00D24475" w:rsidP="00D24475">
      <w:pPr>
        <w:widowControl/>
        <w:autoSpaceDE/>
        <w:autoSpaceDN/>
        <w:ind w:left="-794" w:right="-794"/>
        <w:jc w:val="both"/>
        <w:rPr>
          <w:b/>
          <w:lang w:eastAsia="tr-TR"/>
        </w:rPr>
      </w:pPr>
    </w:p>
    <w:p w:rsidR="00D24475" w:rsidRPr="00BF4F7A" w:rsidRDefault="00D24475" w:rsidP="00D24475">
      <w:pPr>
        <w:widowControl/>
        <w:autoSpaceDE/>
        <w:autoSpaceDN/>
        <w:ind w:left="-794" w:right="-794"/>
        <w:jc w:val="both"/>
        <w:rPr>
          <w:b/>
          <w:sz w:val="20"/>
          <w:szCs w:val="20"/>
          <w:lang w:eastAsia="tr-TR"/>
        </w:rPr>
      </w:pPr>
      <w:r w:rsidRPr="00BF4F7A">
        <w:rPr>
          <w:b/>
          <w:sz w:val="20"/>
          <w:szCs w:val="20"/>
          <w:lang w:eastAsia="tr-TR"/>
        </w:rPr>
        <w:t>BİLMENİZ GEREKENLER</w:t>
      </w:r>
    </w:p>
    <w:p w:rsidR="00BA446C" w:rsidRPr="00BF4F7A" w:rsidRDefault="00BA446C" w:rsidP="00BF4F7A">
      <w:pPr>
        <w:widowControl/>
        <w:autoSpaceDE/>
        <w:autoSpaceDN/>
        <w:ind w:left="-794" w:right="-850"/>
        <w:jc w:val="both"/>
        <w:rPr>
          <w:sz w:val="20"/>
          <w:szCs w:val="20"/>
          <w:lang w:eastAsia="tr-TR"/>
        </w:rPr>
      </w:pPr>
      <w:r w:rsidRPr="00BF4F7A">
        <w:rPr>
          <w:sz w:val="20"/>
          <w:szCs w:val="20"/>
          <w:lang w:eastAsia="tr-TR"/>
        </w:rPr>
        <w:t xml:space="preserve">     </w:t>
      </w:r>
      <w:r w:rsidR="002A2EF8" w:rsidRPr="00BF4F7A">
        <w:rPr>
          <w:sz w:val="20"/>
          <w:szCs w:val="20"/>
          <w:lang w:eastAsia="tr-TR"/>
        </w:rPr>
        <w:t>Tanı ve İşlem: Çene eklemi hastalarına yapılan girişime artrosentez denmektedir. Artrosentez, çene ekleminin içerisine kulak önü bölgesinden eklem boşluğuna iki adet iğne ile girilerek hastanın eklem içi sıvı ile yıkanır ve gerekli durumlarda kayganlaştırıcı Hyalüronikasit enjeksiyonu yapılması işlemidir.</w:t>
      </w:r>
    </w:p>
    <w:p w:rsidR="00D24475" w:rsidRPr="00BF4F7A" w:rsidRDefault="00D24475" w:rsidP="00BA446C">
      <w:pPr>
        <w:widowControl/>
        <w:autoSpaceDE/>
        <w:autoSpaceDN/>
        <w:ind w:left="-794" w:right="-794"/>
        <w:jc w:val="both"/>
        <w:rPr>
          <w:rFonts w:eastAsiaTheme="minorHAnsi"/>
          <w:b/>
          <w:sz w:val="20"/>
          <w:szCs w:val="20"/>
        </w:rPr>
      </w:pPr>
      <w:r w:rsidRPr="00BF4F7A">
        <w:rPr>
          <w:rFonts w:eastAsiaTheme="minorHAnsi"/>
          <w:b/>
          <w:sz w:val="20"/>
          <w:szCs w:val="20"/>
        </w:rPr>
        <w:t>1.İŞLEMDEN BEKLENEN FAYDALAR</w:t>
      </w:r>
    </w:p>
    <w:p w:rsidR="004B2BAF" w:rsidRPr="00BF4F7A" w:rsidRDefault="002B135A" w:rsidP="004B2BAF">
      <w:pPr>
        <w:pStyle w:val="ListeParagraf"/>
        <w:widowControl/>
        <w:numPr>
          <w:ilvl w:val="0"/>
          <w:numId w:val="7"/>
        </w:numPr>
        <w:autoSpaceDE/>
        <w:autoSpaceDN/>
        <w:ind w:left="-434" w:right="-907"/>
        <w:rPr>
          <w:rFonts w:eastAsiaTheme="minorHAnsi"/>
          <w:sz w:val="20"/>
          <w:szCs w:val="20"/>
        </w:rPr>
      </w:pPr>
      <w:r>
        <w:rPr>
          <w:rFonts w:eastAsiaTheme="minorHAnsi"/>
          <w:sz w:val="20"/>
          <w:szCs w:val="20"/>
        </w:rPr>
        <w:t>Eklem Ağrısının düzelmesi beklenir</w:t>
      </w:r>
      <w:r w:rsidR="004B2BAF" w:rsidRPr="00BF4F7A">
        <w:rPr>
          <w:rFonts w:eastAsiaTheme="minorHAnsi"/>
          <w:sz w:val="20"/>
          <w:szCs w:val="20"/>
        </w:rPr>
        <w:t>; Eklemde ve çevresinde meydana gelen ağrı en yaygın belirtidir. Genellikle çene açılırken ve kapanırken meydana gelir, ancak istirahat durumunda da oluşabilir.</w:t>
      </w:r>
    </w:p>
    <w:p w:rsidR="004B2BAF" w:rsidRPr="00BF4F7A" w:rsidRDefault="002B135A" w:rsidP="004B2BAF">
      <w:pPr>
        <w:pStyle w:val="ListeParagraf"/>
        <w:widowControl/>
        <w:numPr>
          <w:ilvl w:val="0"/>
          <w:numId w:val="7"/>
        </w:numPr>
        <w:autoSpaceDE/>
        <w:autoSpaceDN/>
        <w:ind w:left="-434" w:right="-794"/>
        <w:jc w:val="both"/>
        <w:rPr>
          <w:rFonts w:eastAsiaTheme="minorHAnsi"/>
          <w:sz w:val="20"/>
          <w:szCs w:val="20"/>
        </w:rPr>
      </w:pPr>
      <w:r>
        <w:rPr>
          <w:rFonts w:eastAsiaTheme="minorHAnsi"/>
          <w:sz w:val="20"/>
          <w:szCs w:val="20"/>
        </w:rPr>
        <w:t>Baş Ağrısının ortadan kalkması beklenir</w:t>
      </w:r>
      <w:r w:rsidR="004B2BAF" w:rsidRPr="00BF4F7A">
        <w:rPr>
          <w:rFonts w:eastAsiaTheme="minorHAnsi"/>
          <w:sz w:val="20"/>
          <w:szCs w:val="20"/>
        </w:rPr>
        <w:t>; Çoğu eklem hastasında çeşitli derecelerde baş ağrısı görülebilir. Kaslardaki gerginlikler genellikle uzun süren baş ağrısı ile birliktedir ve çiğneme, konuşma, yutkunma gibi durumlarda ağrıya sebep olabilir.</w:t>
      </w:r>
    </w:p>
    <w:p w:rsidR="004B2BAF" w:rsidRPr="00BF4F7A" w:rsidRDefault="00AE5E2F" w:rsidP="004B2BAF">
      <w:pPr>
        <w:pStyle w:val="ListeParagraf"/>
        <w:widowControl/>
        <w:numPr>
          <w:ilvl w:val="0"/>
          <w:numId w:val="7"/>
        </w:numPr>
        <w:autoSpaceDE/>
        <w:autoSpaceDN/>
        <w:ind w:left="-434" w:right="-794"/>
        <w:jc w:val="both"/>
        <w:rPr>
          <w:rFonts w:eastAsiaTheme="minorHAnsi"/>
          <w:sz w:val="20"/>
          <w:szCs w:val="20"/>
        </w:rPr>
      </w:pPr>
      <w:r>
        <w:rPr>
          <w:rFonts w:eastAsiaTheme="minorHAnsi"/>
          <w:sz w:val="20"/>
          <w:szCs w:val="20"/>
        </w:rPr>
        <w:t>Eklem Sesinin düzelmesi beklenir</w:t>
      </w:r>
      <w:r w:rsidR="004B2BAF" w:rsidRPr="00BF4F7A">
        <w:rPr>
          <w:rFonts w:eastAsiaTheme="minorHAnsi"/>
          <w:sz w:val="20"/>
          <w:szCs w:val="20"/>
        </w:rPr>
        <w:t>; Eklem hastaları sıklıkla tıkırtı (kliking) ve hışırtı (krepitasyon) şeklinde sesler duyarlar. Tıkırtı tarzında sesler toplumda çok yaygındır ve nadiren önemli sonuçlar ortaya çıkarır. Ancak hışırtı tarzındaki sesler eklem ve diskin yapısının bozulmuş olabileceğini gösterir ve daha ciddi bir durumdur. Hangi ses bulunursa bulunsun, tedavi gereksinimi açısından çene cerrahisi uzmanına muayene olmanızı öneririz.</w:t>
      </w:r>
    </w:p>
    <w:p w:rsidR="004B2BAF" w:rsidRPr="00BF4F7A" w:rsidRDefault="004B2BAF" w:rsidP="004B2BAF">
      <w:pPr>
        <w:pStyle w:val="ListeParagraf"/>
        <w:widowControl/>
        <w:numPr>
          <w:ilvl w:val="0"/>
          <w:numId w:val="7"/>
        </w:numPr>
        <w:autoSpaceDE/>
        <w:autoSpaceDN/>
        <w:ind w:left="-434" w:right="-794"/>
        <w:jc w:val="both"/>
        <w:rPr>
          <w:rFonts w:eastAsiaTheme="minorHAnsi"/>
          <w:sz w:val="20"/>
          <w:szCs w:val="20"/>
        </w:rPr>
      </w:pPr>
      <w:r w:rsidRPr="00BF4F7A">
        <w:rPr>
          <w:rFonts w:eastAsiaTheme="minorHAnsi"/>
          <w:sz w:val="20"/>
          <w:szCs w:val="20"/>
        </w:rPr>
        <w:t>Çeney</w:t>
      </w:r>
      <w:r w:rsidR="00AE5E2F">
        <w:rPr>
          <w:rFonts w:eastAsiaTheme="minorHAnsi"/>
          <w:sz w:val="20"/>
          <w:szCs w:val="20"/>
        </w:rPr>
        <w:t>i Açma ve Kapama Güçlüğünün düzelmesi beklenir</w:t>
      </w:r>
      <w:r w:rsidRPr="00BF4F7A">
        <w:rPr>
          <w:rFonts w:eastAsiaTheme="minorHAnsi"/>
          <w:sz w:val="20"/>
          <w:szCs w:val="20"/>
        </w:rPr>
        <w:t>; Çene açılırken eklem öne ve aşağı doğru bir kayma hareketi yapar. Bu hareketin yumuşak ağrısız ve sessiz olması beklenir. Ancak eğer disk normalden önde konumlanırsa, ağrı, ağız açılırken bir tarafa kayma ve ağız açıklığında kısıtlanma gibi belirtiler ortaya çıkabilir.</w:t>
      </w:r>
    </w:p>
    <w:p w:rsidR="00BA446C" w:rsidRPr="00BF4F7A" w:rsidRDefault="004B2BAF" w:rsidP="004B2BAF">
      <w:pPr>
        <w:pStyle w:val="ListeParagraf"/>
        <w:widowControl/>
        <w:numPr>
          <w:ilvl w:val="0"/>
          <w:numId w:val="7"/>
        </w:numPr>
        <w:autoSpaceDE/>
        <w:autoSpaceDN/>
        <w:ind w:left="-434" w:right="-794"/>
        <w:jc w:val="both"/>
        <w:rPr>
          <w:rFonts w:eastAsiaTheme="minorHAnsi"/>
          <w:sz w:val="20"/>
          <w:szCs w:val="20"/>
        </w:rPr>
      </w:pPr>
      <w:r w:rsidRPr="00BF4F7A">
        <w:rPr>
          <w:rFonts w:eastAsiaTheme="minorHAnsi"/>
          <w:sz w:val="20"/>
          <w:szCs w:val="20"/>
        </w:rPr>
        <w:t>Çiğneme ve</w:t>
      </w:r>
      <w:r w:rsidR="00AE5E2F">
        <w:rPr>
          <w:rFonts w:eastAsiaTheme="minorHAnsi"/>
          <w:sz w:val="20"/>
          <w:szCs w:val="20"/>
        </w:rPr>
        <w:t xml:space="preserve"> Isırma Güçlüğünün düzelmesi beklenir</w:t>
      </w:r>
      <w:r w:rsidRPr="00BF4F7A">
        <w:rPr>
          <w:rFonts w:eastAsiaTheme="minorHAnsi"/>
          <w:sz w:val="20"/>
          <w:szCs w:val="20"/>
        </w:rPr>
        <w:t>; TME hastalığının temel belirtilerinden biri çiğneme ve ısırma sırasında ağrı oluşmasıdır. Ayrıca yemek yeme, çiğneme gibi aktivitelerin yapılması da güçleşir.</w:t>
      </w:r>
    </w:p>
    <w:p w:rsidR="00D24475" w:rsidRPr="00BF4F7A" w:rsidRDefault="00D24475" w:rsidP="00BA446C">
      <w:pPr>
        <w:widowControl/>
        <w:autoSpaceDE/>
        <w:autoSpaceDN/>
        <w:ind w:left="-794" w:right="-794"/>
        <w:jc w:val="both"/>
        <w:rPr>
          <w:rFonts w:eastAsiaTheme="minorHAnsi"/>
          <w:b/>
          <w:sz w:val="20"/>
          <w:szCs w:val="20"/>
        </w:rPr>
      </w:pPr>
      <w:r w:rsidRPr="00BF4F7A">
        <w:rPr>
          <w:rFonts w:eastAsiaTheme="minorHAnsi"/>
          <w:b/>
          <w:sz w:val="20"/>
          <w:szCs w:val="20"/>
        </w:rPr>
        <w:t>2. İŞLEMİN UYGULANMAMASI DURUMUNDA KARŞILAŞILABİLECEK SORUNLAR</w:t>
      </w:r>
    </w:p>
    <w:p w:rsidR="004B2BAF" w:rsidRPr="00BF4F7A" w:rsidRDefault="004B2BAF" w:rsidP="004B2BAF">
      <w:pPr>
        <w:pStyle w:val="ListeParagraf"/>
        <w:widowControl/>
        <w:numPr>
          <w:ilvl w:val="0"/>
          <w:numId w:val="8"/>
        </w:numPr>
        <w:autoSpaceDE/>
        <w:autoSpaceDN/>
        <w:ind w:left="-434" w:right="-850"/>
        <w:jc w:val="both"/>
        <w:rPr>
          <w:rFonts w:eastAsiaTheme="minorHAnsi"/>
          <w:sz w:val="20"/>
          <w:szCs w:val="20"/>
        </w:rPr>
      </w:pPr>
      <w:r w:rsidRPr="00BF4F7A">
        <w:rPr>
          <w:rFonts w:eastAsiaTheme="minorHAnsi"/>
          <w:sz w:val="20"/>
          <w:szCs w:val="20"/>
        </w:rPr>
        <w:t>Kulak ağrıları ve çınlama</w:t>
      </w:r>
    </w:p>
    <w:p w:rsidR="004B2BAF" w:rsidRPr="00BF4F7A" w:rsidRDefault="004B2BAF" w:rsidP="004B2BAF">
      <w:pPr>
        <w:pStyle w:val="ListeParagraf"/>
        <w:widowControl/>
        <w:numPr>
          <w:ilvl w:val="0"/>
          <w:numId w:val="8"/>
        </w:numPr>
        <w:autoSpaceDE/>
        <w:autoSpaceDN/>
        <w:ind w:left="-434" w:right="-850"/>
        <w:jc w:val="both"/>
        <w:rPr>
          <w:rFonts w:eastAsiaTheme="minorHAnsi"/>
          <w:sz w:val="20"/>
          <w:szCs w:val="20"/>
        </w:rPr>
      </w:pPr>
      <w:r w:rsidRPr="00BF4F7A">
        <w:rPr>
          <w:rFonts w:eastAsiaTheme="minorHAnsi"/>
          <w:sz w:val="20"/>
          <w:szCs w:val="20"/>
        </w:rPr>
        <w:t>Yanaklarda ve şakaklarda hissedilen ağrı</w:t>
      </w:r>
    </w:p>
    <w:p w:rsidR="004B2BAF" w:rsidRPr="00BF4F7A" w:rsidRDefault="004B2BAF" w:rsidP="004B2BAF">
      <w:pPr>
        <w:pStyle w:val="ListeParagraf"/>
        <w:widowControl/>
        <w:numPr>
          <w:ilvl w:val="0"/>
          <w:numId w:val="8"/>
        </w:numPr>
        <w:autoSpaceDE/>
        <w:autoSpaceDN/>
        <w:ind w:left="-434" w:right="-850"/>
        <w:jc w:val="both"/>
        <w:rPr>
          <w:rFonts w:eastAsiaTheme="minorHAnsi"/>
          <w:sz w:val="20"/>
          <w:szCs w:val="20"/>
        </w:rPr>
      </w:pPr>
      <w:r w:rsidRPr="00BF4F7A">
        <w:rPr>
          <w:rFonts w:eastAsiaTheme="minorHAnsi"/>
          <w:sz w:val="20"/>
          <w:szCs w:val="20"/>
        </w:rPr>
        <w:t>Çeneyi açma kapama yaparken zorluk hissedilmesi ve açıp kaparken ses oluşması</w:t>
      </w:r>
    </w:p>
    <w:p w:rsidR="004B2BAF" w:rsidRPr="00BF4F7A" w:rsidRDefault="004B2BAF" w:rsidP="004B2BAF">
      <w:pPr>
        <w:pStyle w:val="ListeParagraf"/>
        <w:widowControl/>
        <w:numPr>
          <w:ilvl w:val="0"/>
          <w:numId w:val="8"/>
        </w:numPr>
        <w:autoSpaceDE/>
        <w:autoSpaceDN/>
        <w:ind w:left="-434" w:right="-850"/>
        <w:jc w:val="both"/>
        <w:rPr>
          <w:rFonts w:eastAsiaTheme="minorHAnsi"/>
          <w:sz w:val="20"/>
          <w:szCs w:val="20"/>
        </w:rPr>
      </w:pPr>
      <w:r w:rsidRPr="00BF4F7A">
        <w:rPr>
          <w:rFonts w:eastAsiaTheme="minorHAnsi"/>
          <w:sz w:val="20"/>
          <w:szCs w:val="20"/>
        </w:rPr>
        <w:t>Çenede kilitlenme oluşması</w:t>
      </w:r>
    </w:p>
    <w:p w:rsidR="004B2BAF" w:rsidRPr="00BF4F7A" w:rsidRDefault="004B2BAF" w:rsidP="004B2BAF">
      <w:pPr>
        <w:pStyle w:val="ListeParagraf"/>
        <w:widowControl/>
        <w:numPr>
          <w:ilvl w:val="0"/>
          <w:numId w:val="8"/>
        </w:numPr>
        <w:autoSpaceDE/>
        <w:autoSpaceDN/>
        <w:ind w:left="-434" w:right="-850"/>
        <w:jc w:val="both"/>
        <w:rPr>
          <w:rFonts w:eastAsiaTheme="minorHAnsi"/>
          <w:sz w:val="20"/>
          <w:szCs w:val="20"/>
        </w:rPr>
      </w:pPr>
      <w:r w:rsidRPr="00BF4F7A">
        <w:rPr>
          <w:rFonts w:eastAsiaTheme="minorHAnsi"/>
          <w:sz w:val="20"/>
          <w:szCs w:val="20"/>
        </w:rPr>
        <w:t>Alt veya üst çenenin kapanmasında zorluk oluşması</w:t>
      </w:r>
    </w:p>
    <w:p w:rsidR="00BA446C" w:rsidRPr="00BF4F7A" w:rsidRDefault="004B2BAF" w:rsidP="004B2BAF">
      <w:pPr>
        <w:pStyle w:val="ListeParagraf"/>
        <w:widowControl/>
        <w:numPr>
          <w:ilvl w:val="0"/>
          <w:numId w:val="8"/>
        </w:numPr>
        <w:autoSpaceDE/>
        <w:autoSpaceDN/>
        <w:ind w:left="-434" w:right="-850"/>
        <w:jc w:val="both"/>
        <w:rPr>
          <w:rFonts w:eastAsiaTheme="minorHAnsi"/>
          <w:sz w:val="20"/>
          <w:szCs w:val="20"/>
        </w:rPr>
      </w:pPr>
      <w:r w:rsidRPr="00BF4F7A">
        <w:rPr>
          <w:rFonts w:eastAsiaTheme="minorHAnsi"/>
          <w:sz w:val="20"/>
          <w:szCs w:val="20"/>
        </w:rPr>
        <w:t>Baş ağrısı</w:t>
      </w:r>
    </w:p>
    <w:p w:rsidR="00D24475" w:rsidRPr="00BF4F7A" w:rsidRDefault="00D24475" w:rsidP="00D24475">
      <w:pPr>
        <w:widowControl/>
        <w:autoSpaceDE/>
        <w:autoSpaceDN/>
        <w:ind w:left="-794" w:right="-794"/>
        <w:jc w:val="both"/>
        <w:rPr>
          <w:b/>
          <w:sz w:val="20"/>
          <w:szCs w:val="20"/>
          <w:lang w:eastAsia="tr-TR"/>
        </w:rPr>
      </w:pPr>
      <w:r w:rsidRPr="00BF4F7A">
        <w:rPr>
          <w:b/>
          <w:sz w:val="20"/>
          <w:szCs w:val="20"/>
          <w:lang w:eastAsia="tr-TR"/>
        </w:rPr>
        <w:t>3. VARSA İŞLEMİN ALTERNATİFLERİ</w:t>
      </w:r>
    </w:p>
    <w:p w:rsidR="004B2BAF" w:rsidRPr="00BF4F7A" w:rsidRDefault="004B2BAF" w:rsidP="004B2BAF">
      <w:pPr>
        <w:pStyle w:val="ListeParagraf"/>
        <w:widowControl/>
        <w:numPr>
          <w:ilvl w:val="0"/>
          <w:numId w:val="9"/>
        </w:numPr>
        <w:autoSpaceDE/>
        <w:autoSpaceDN/>
        <w:ind w:left="-434" w:right="-794"/>
        <w:jc w:val="both"/>
        <w:rPr>
          <w:sz w:val="20"/>
          <w:szCs w:val="20"/>
          <w:lang w:eastAsia="tr-TR"/>
        </w:rPr>
      </w:pPr>
      <w:r w:rsidRPr="00BF4F7A">
        <w:rPr>
          <w:sz w:val="20"/>
          <w:szCs w:val="20"/>
          <w:lang w:eastAsia="tr-TR"/>
        </w:rPr>
        <w:t>Diş sıkma veya dişleri gıcırdatma gibi problemleri olan hastalarda gece plağı uygulanabilir.</w:t>
      </w:r>
    </w:p>
    <w:p w:rsidR="004B2BAF" w:rsidRPr="00BF4F7A" w:rsidRDefault="004B2BAF" w:rsidP="004B2BAF">
      <w:pPr>
        <w:pStyle w:val="ListeParagraf"/>
        <w:widowControl/>
        <w:numPr>
          <w:ilvl w:val="0"/>
          <w:numId w:val="9"/>
        </w:numPr>
        <w:autoSpaceDE/>
        <w:autoSpaceDN/>
        <w:ind w:left="-434" w:right="-794"/>
        <w:jc w:val="both"/>
        <w:rPr>
          <w:sz w:val="20"/>
          <w:szCs w:val="20"/>
          <w:lang w:eastAsia="tr-TR"/>
        </w:rPr>
      </w:pPr>
      <w:r w:rsidRPr="00BF4F7A">
        <w:rPr>
          <w:sz w:val="20"/>
          <w:szCs w:val="20"/>
          <w:lang w:eastAsia="tr-TR"/>
        </w:rPr>
        <w:t>İlaç tedavileri ve çene kaslarına uygun fizik tedaviler ile tedavi planlanması yapılabilir. Ağrı çok fazla oluşuyorsa eklem içinin yıkanması ağrıyı azaltacaktır.</w:t>
      </w:r>
    </w:p>
    <w:p w:rsidR="004B2BAF" w:rsidRPr="00BF4F7A" w:rsidRDefault="004B2BAF" w:rsidP="004B2BAF">
      <w:pPr>
        <w:pStyle w:val="ListeParagraf"/>
        <w:widowControl/>
        <w:numPr>
          <w:ilvl w:val="0"/>
          <w:numId w:val="10"/>
        </w:numPr>
        <w:autoSpaceDE/>
        <w:autoSpaceDN/>
        <w:ind w:left="-434" w:right="-794"/>
        <w:jc w:val="both"/>
        <w:rPr>
          <w:sz w:val="20"/>
          <w:szCs w:val="20"/>
          <w:lang w:eastAsia="tr-TR"/>
        </w:rPr>
      </w:pPr>
      <w:r w:rsidRPr="00BF4F7A">
        <w:rPr>
          <w:sz w:val="20"/>
          <w:szCs w:val="20"/>
          <w:lang w:eastAsia="tr-TR"/>
        </w:rPr>
        <w:t>Eğer çenede travma veya tümör gibi durumlar söz konusu ise cerrahi işlemler uygulanabilir.</w:t>
      </w:r>
    </w:p>
    <w:p w:rsidR="00D24475" w:rsidRPr="00BF4F7A" w:rsidRDefault="004B2BAF" w:rsidP="004B2BAF">
      <w:pPr>
        <w:pStyle w:val="ListeParagraf"/>
        <w:widowControl/>
        <w:numPr>
          <w:ilvl w:val="0"/>
          <w:numId w:val="10"/>
        </w:numPr>
        <w:autoSpaceDE/>
        <w:autoSpaceDN/>
        <w:ind w:left="-434" w:right="-794"/>
        <w:jc w:val="both"/>
        <w:rPr>
          <w:sz w:val="20"/>
          <w:szCs w:val="20"/>
          <w:lang w:eastAsia="tr-TR"/>
        </w:rPr>
      </w:pPr>
      <w:r w:rsidRPr="00BF4F7A">
        <w:rPr>
          <w:sz w:val="20"/>
          <w:szCs w:val="20"/>
          <w:lang w:eastAsia="tr-TR"/>
        </w:rPr>
        <w:t>Tedaviniz de gerekli ise KBB doktorları, fizik tedavi bölümü ve diş hekimleri ortak paydada çalışıp tedavi planlayabilirler.</w:t>
      </w:r>
    </w:p>
    <w:p w:rsidR="00D24475" w:rsidRPr="00BF4F7A" w:rsidRDefault="00D24475" w:rsidP="00BA446C">
      <w:pPr>
        <w:widowControl/>
        <w:autoSpaceDE/>
        <w:autoSpaceDN/>
        <w:ind w:left="-794" w:right="-794"/>
        <w:jc w:val="both"/>
        <w:rPr>
          <w:rFonts w:eastAsiaTheme="minorHAnsi"/>
          <w:b/>
          <w:sz w:val="20"/>
          <w:szCs w:val="20"/>
        </w:rPr>
      </w:pPr>
      <w:r w:rsidRPr="00BF4F7A">
        <w:rPr>
          <w:rFonts w:eastAsiaTheme="minorHAnsi"/>
          <w:b/>
          <w:sz w:val="20"/>
          <w:szCs w:val="20"/>
        </w:rPr>
        <w:t>4. İŞLEMİN OLASI RİSK VE KOMPLİKASYONLARI</w:t>
      </w:r>
    </w:p>
    <w:p w:rsidR="004B2BAF" w:rsidRPr="00BF4F7A" w:rsidRDefault="004B2BAF" w:rsidP="004B2BAF">
      <w:pPr>
        <w:pStyle w:val="ListeParagraf"/>
        <w:numPr>
          <w:ilvl w:val="0"/>
          <w:numId w:val="12"/>
        </w:numPr>
        <w:spacing w:line="276" w:lineRule="auto"/>
        <w:ind w:left="-434" w:right="-850"/>
        <w:jc w:val="both"/>
        <w:rPr>
          <w:rFonts w:cstheme="minorBidi"/>
          <w:sz w:val="20"/>
          <w:szCs w:val="20"/>
        </w:rPr>
      </w:pPr>
      <w:r w:rsidRPr="00BF4F7A">
        <w:rPr>
          <w:rFonts w:cstheme="minorBidi"/>
          <w:sz w:val="20"/>
          <w:szCs w:val="20"/>
        </w:rPr>
        <w:t>Ağrı: Anestezi sırasında ve sonrasında bölgede anesteziye bağlı ağrı hissedebilirsiniz. Ayrıca işlem sırasında ve sonrasında baş ağrısı gözükebilir.</w:t>
      </w:r>
    </w:p>
    <w:p w:rsidR="004B2BAF" w:rsidRPr="00BF4F7A" w:rsidRDefault="004B2BAF" w:rsidP="00BF4F7A">
      <w:pPr>
        <w:pStyle w:val="ListeParagraf"/>
        <w:numPr>
          <w:ilvl w:val="0"/>
          <w:numId w:val="11"/>
        </w:numPr>
        <w:spacing w:line="276" w:lineRule="auto"/>
        <w:ind w:left="-434" w:right="-850"/>
        <w:jc w:val="both"/>
        <w:rPr>
          <w:rFonts w:cstheme="minorBidi"/>
          <w:sz w:val="20"/>
          <w:szCs w:val="20"/>
        </w:rPr>
      </w:pPr>
      <w:r w:rsidRPr="00BF4F7A">
        <w:rPr>
          <w:rFonts w:cstheme="minorBidi"/>
          <w:sz w:val="20"/>
          <w:szCs w:val="20"/>
        </w:rPr>
        <w:t>Sinirsel komplikasyonlar: Anestezi sonrası geçici veya kalıcı sinirsel hasarlar (tamamen hissizlik, aşırı hislilik) nadiren de olsa ortaya çıkabilir.</w:t>
      </w:r>
      <w:r w:rsidRPr="00BF4F7A">
        <w:rPr>
          <w:sz w:val="20"/>
          <w:szCs w:val="20"/>
        </w:rPr>
        <w:t xml:space="preserve"> </w:t>
      </w:r>
      <w:r w:rsidRPr="00BF4F7A">
        <w:rPr>
          <w:rFonts w:cstheme="minorBidi"/>
          <w:sz w:val="20"/>
          <w:szCs w:val="20"/>
        </w:rPr>
        <w:t>3. Bulantı ve kusma: İşlem sırasında veya sonrasında ortaya çıkabilir. Böyle durumlarda hekim ve ilgili sağlık ekibince gerekli müdahale yapılabilir.</w:t>
      </w:r>
    </w:p>
    <w:p w:rsidR="004B2BAF" w:rsidRPr="00BF4F7A" w:rsidRDefault="004B2BAF" w:rsidP="00BF4F7A">
      <w:pPr>
        <w:pStyle w:val="ListeParagraf"/>
        <w:numPr>
          <w:ilvl w:val="0"/>
          <w:numId w:val="11"/>
        </w:numPr>
        <w:spacing w:line="276" w:lineRule="auto"/>
        <w:ind w:left="-434" w:right="-850"/>
        <w:jc w:val="both"/>
        <w:rPr>
          <w:rFonts w:cstheme="minorBidi"/>
          <w:sz w:val="20"/>
          <w:szCs w:val="20"/>
        </w:rPr>
      </w:pPr>
      <w:r w:rsidRPr="00BF4F7A">
        <w:rPr>
          <w:rFonts w:cstheme="minorBidi"/>
          <w:sz w:val="20"/>
          <w:szCs w:val="20"/>
        </w:rPr>
        <w:t>Enfeksiyon: Her enjeksiyon bir kere kullanılan enjektörler ile yapılmaktadır. Bunun dışında bölgenin de dezenfeksiyonu işlem sonrasında oluşabilecek enfeksiyon kontrolü sağlamaktadır.</w:t>
      </w:r>
    </w:p>
    <w:p w:rsidR="004B2BAF" w:rsidRPr="00BF4F7A" w:rsidRDefault="004B2BAF" w:rsidP="00BF4F7A">
      <w:pPr>
        <w:pStyle w:val="ListeParagraf"/>
        <w:numPr>
          <w:ilvl w:val="0"/>
          <w:numId w:val="11"/>
        </w:numPr>
        <w:spacing w:line="276" w:lineRule="auto"/>
        <w:ind w:left="-434" w:right="-850"/>
        <w:jc w:val="both"/>
        <w:rPr>
          <w:rFonts w:cstheme="minorBidi"/>
          <w:sz w:val="20"/>
          <w:szCs w:val="20"/>
        </w:rPr>
      </w:pPr>
      <w:r w:rsidRPr="00BF4F7A">
        <w:rPr>
          <w:rFonts w:cstheme="minorBidi"/>
          <w:sz w:val="20"/>
          <w:szCs w:val="20"/>
        </w:rPr>
        <w:t>Kasları ilgilendiren komplikasyonlar: Anestezi sonrası uygulama bölgesi ile alakalı olarak kas tutulmasına bağlı hareket kısıtlılığı, buna bağlı ağız hareketlerinde azalma görülebilir.</w:t>
      </w:r>
    </w:p>
    <w:p w:rsidR="004B2BAF" w:rsidRPr="00BF4F7A" w:rsidRDefault="004B2BAF" w:rsidP="00BF4F7A">
      <w:pPr>
        <w:pStyle w:val="ListeParagraf"/>
        <w:numPr>
          <w:ilvl w:val="0"/>
          <w:numId w:val="11"/>
        </w:numPr>
        <w:spacing w:line="276" w:lineRule="auto"/>
        <w:ind w:left="-434" w:right="-850"/>
        <w:jc w:val="both"/>
        <w:rPr>
          <w:rFonts w:cstheme="minorBidi"/>
          <w:sz w:val="20"/>
          <w:szCs w:val="20"/>
        </w:rPr>
      </w:pPr>
      <w:r w:rsidRPr="00BF4F7A">
        <w:rPr>
          <w:rFonts w:cstheme="minorBidi"/>
          <w:sz w:val="20"/>
          <w:szCs w:val="20"/>
        </w:rPr>
        <w:t>Müteakip anestezi uygulamaları: Kişiden kişiye değişen anatomik farklılıklar, uygulanan işlem süresinin uzunluğu, hastanın ağrı eşiğinin düşük olması ve işlemden ağrı duyduğunu belirtmesi gibi nedenler ile anestezi tekrarlanabilir. Uygulama sayısı hastanın sistemik durumu izin verecek</w:t>
      </w:r>
      <w:r w:rsidR="00BF4F7A" w:rsidRPr="00BF4F7A">
        <w:rPr>
          <w:rFonts w:cstheme="minorBidi"/>
          <w:sz w:val="20"/>
          <w:szCs w:val="20"/>
        </w:rPr>
        <w:t xml:space="preserve"> </w:t>
      </w:r>
      <w:r w:rsidRPr="00BF4F7A">
        <w:rPr>
          <w:rFonts w:cstheme="minorBidi"/>
          <w:sz w:val="20"/>
          <w:szCs w:val="20"/>
        </w:rPr>
        <w:t>ölçüde planlanır.</w:t>
      </w:r>
    </w:p>
    <w:p w:rsidR="004B2BAF" w:rsidRPr="00BF4F7A" w:rsidRDefault="004B2BAF" w:rsidP="001D2D7B">
      <w:pPr>
        <w:pStyle w:val="ListeParagraf"/>
        <w:numPr>
          <w:ilvl w:val="0"/>
          <w:numId w:val="11"/>
        </w:numPr>
        <w:spacing w:line="276" w:lineRule="auto"/>
        <w:ind w:left="-434" w:right="-850"/>
        <w:jc w:val="both"/>
        <w:rPr>
          <w:rFonts w:cstheme="minorBidi"/>
          <w:sz w:val="20"/>
          <w:szCs w:val="20"/>
        </w:rPr>
      </w:pPr>
      <w:r w:rsidRPr="00BF4F7A">
        <w:rPr>
          <w:rFonts w:cstheme="minorBidi"/>
          <w:sz w:val="20"/>
          <w:szCs w:val="20"/>
        </w:rPr>
        <w:t>Alerjik reaksiyonlar: Anestezik solüsyonun kişinin vücudunda yarattığı yabancı reaksiyona bağlı olarak ciltte döküntüler, kızarıklıklar ve kaşıntı gibi hafif reaksiyonlar görülebileceği gibi, nefes darlığı, nabız düşmesi, tansiyon düşmesi ve nefes alma ve kalp atım işleminin durmasına kadar varabilecek ciddi etkiler görülebilir. Bunlar anestezi uygulanır uygulanmaz görülebileceği gibi işlemden saatler sonrada ortaya çıkabilir.</w:t>
      </w:r>
    </w:p>
    <w:p w:rsidR="004B2BAF" w:rsidRDefault="004B2BAF" w:rsidP="001D2D7B">
      <w:pPr>
        <w:pStyle w:val="ListeParagraf"/>
        <w:numPr>
          <w:ilvl w:val="0"/>
          <w:numId w:val="11"/>
        </w:numPr>
        <w:spacing w:line="276" w:lineRule="auto"/>
        <w:ind w:left="-434" w:right="-850"/>
        <w:jc w:val="both"/>
        <w:rPr>
          <w:rFonts w:cstheme="minorBidi"/>
          <w:sz w:val="20"/>
          <w:szCs w:val="20"/>
        </w:rPr>
      </w:pPr>
      <w:r w:rsidRPr="00BF4F7A">
        <w:rPr>
          <w:rFonts w:cstheme="minorBidi"/>
          <w:sz w:val="20"/>
          <w:szCs w:val="20"/>
        </w:rPr>
        <w:t>Hastanın kendine verebileceği zarar: Diş çekimi veya işlemin sona ermesinin ardından anestezinin etkisinin bir süre daha devam etmesi nedeniyle hasta kendi kendine ısırmaya bağlı olarak zarar verebilir.</w:t>
      </w:r>
    </w:p>
    <w:p w:rsidR="00AC5295" w:rsidRPr="00BF4F7A" w:rsidRDefault="00AC5295" w:rsidP="00AC5295">
      <w:pPr>
        <w:pStyle w:val="ListeParagraf"/>
        <w:spacing w:line="276" w:lineRule="auto"/>
        <w:ind w:left="-320" w:right="-850"/>
        <w:jc w:val="both"/>
        <w:rPr>
          <w:rFonts w:cstheme="minorBidi"/>
          <w:sz w:val="20"/>
          <w:szCs w:val="20"/>
        </w:rPr>
      </w:pPr>
    </w:p>
    <w:p w:rsidR="004B2BAF" w:rsidRPr="00BF4F7A" w:rsidRDefault="004B2BAF" w:rsidP="00BF4F7A">
      <w:pPr>
        <w:pStyle w:val="ListeParagraf"/>
        <w:numPr>
          <w:ilvl w:val="0"/>
          <w:numId w:val="11"/>
        </w:numPr>
        <w:spacing w:line="276" w:lineRule="auto"/>
        <w:ind w:left="-320" w:right="-850"/>
        <w:jc w:val="both"/>
        <w:rPr>
          <w:rFonts w:cstheme="minorBidi"/>
          <w:sz w:val="20"/>
          <w:szCs w:val="20"/>
        </w:rPr>
      </w:pPr>
      <w:r w:rsidRPr="00BF4F7A">
        <w:rPr>
          <w:rFonts w:cstheme="minorBidi"/>
          <w:sz w:val="20"/>
          <w:szCs w:val="20"/>
        </w:rPr>
        <w:lastRenderedPageBreak/>
        <w:t>Hastanın anestezi sırasında ani hareket etmesi ile lokal anestezik iğnenin kırılması veya anestezinin yanlış yere uygulaması söz konusu olabilir.</w:t>
      </w:r>
    </w:p>
    <w:p w:rsidR="004B2BAF" w:rsidRPr="00BF4F7A" w:rsidRDefault="004B2BAF" w:rsidP="00BF4F7A">
      <w:pPr>
        <w:pStyle w:val="ListeParagraf"/>
        <w:numPr>
          <w:ilvl w:val="0"/>
          <w:numId w:val="11"/>
        </w:numPr>
        <w:spacing w:line="276" w:lineRule="auto"/>
        <w:ind w:left="-320" w:right="-850"/>
        <w:jc w:val="both"/>
        <w:rPr>
          <w:rFonts w:cstheme="minorBidi"/>
          <w:sz w:val="20"/>
          <w:szCs w:val="20"/>
        </w:rPr>
      </w:pPr>
      <w:r w:rsidRPr="00BF4F7A">
        <w:rPr>
          <w:rFonts w:cstheme="minorBidi"/>
          <w:sz w:val="20"/>
          <w:szCs w:val="20"/>
        </w:rPr>
        <w:t>Operasyon sonrası genel bir rahatsızlık hali olabilir.</w:t>
      </w:r>
    </w:p>
    <w:p w:rsidR="004B2BAF" w:rsidRPr="00BF4F7A" w:rsidRDefault="004B2BAF" w:rsidP="00BF4F7A">
      <w:pPr>
        <w:pStyle w:val="ListeParagraf"/>
        <w:numPr>
          <w:ilvl w:val="0"/>
          <w:numId w:val="11"/>
        </w:numPr>
        <w:spacing w:line="276" w:lineRule="auto"/>
        <w:ind w:left="-320" w:right="-850"/>
        <w:jc w:val="both"/>
        <w:rPr>
          <w:rFonts w:cstheme="minorBidi"/>
          <w:sz w:val="20"/>
          <w:szCs w:val="20"/>
        </w:rPr>
      </w:pPr>
      <w:r w:rsidRPr="00BF4F7A">
        <w:rPr>
          <w:rFonts w:cstheme="minorBidi"/>
          <w:sz w:val="20"/>
          <w:szCs w:val="20"/>
        </w:rPr>
        <w:t>Başka ek tedavileri gerektirebilecek şişlikler olabilir.</w:t>
      </w:r>
    </w:p>
    <w:p w:rsidR="004B2BAF" w:rsidRPr="004B2BAF" w:rsidRDefault="004B2BAF" w:rsidP="00BF4F7A">
      <w:pPr>
        <w:pStyle w:val="ListeParagraf"/>
        <w:numPr>
          <w:ilvl w:val="0"/>
          <w:numId w:val="11"/>
        </w:numPr>
        <w:spacing w:line="276" w:lineRule="auto"/>
        <w:ind w:left="-320" w:right="-850"/>
        <w:jc w:val="both"/>
        <w:rPr>
          <w:rFonts w:cstheme="minorBidi"/>
        </w:rPr>
      </w:pPr>
      <w:r w:rsidRPr="00BF4F7A">
        <w:rPr>
          <w:rFonts w:cstheme="minorBidi"/>
          <w:sz w:val="20"/>
          <w:szCs w:val="20"/>
        </w:rPr>
        <w:t>Kanama: Ameliyat esnasında veya sonrasında birkaç hafta içinde olabilir. Ameliyat esnasındaki kanama sebebiyle tamponlama yapılarak ameliyat sonlandırılabilir. Ameliyat sonrasında oluşan kanamaları durdurmak için lokal anestezi ile tamponlama veya başka bir ameliyat gerekebilir. Kan kaybı sebebiyle damardan kan verilmesi gerekebilir</w:t>
      </w:r>
      <w:r w:rsidRPr="004B2BAF">
        <w:rPr>
          <w:rFonts w:cstheme="minorBidi"/>
        </w:rPr>
        <w:t>.</w:t>
      </w:r>
    </w:p>
    <w:p w:rsidR="004B2BAF" w:rsidRPr="00BF4F7A" w:rsidRDefault="004B2BAF" w:rsidP="00BF4F7A">
      <w:pPr>
        <w:pStyle w:val="ListeParagraf"/>
        <w:numPr>
          <w:ilvl w:val="0"/>
          <w:numId w:val="11"/>
        </w:numPr>
        <w:spacing w:line="276" w:lineRule="auto"/>
        <w:ind w:left="-320" w:right="-850"/>
        <w:jc w:val="both"/>
        <w:rPr>
          <w:rFonts w:cstheme="minorBidi"/>
          <w:sz w:val="20"/>
          <w:szCs w:val="20"/>
        </w:rPr>
      </w:pPr>
      <w:r w:rsidRPr="00BF4F7A">
        <w:rPr>
          <w:rFonts w:cstheme="minorBidi"/>
          <w:sz w:val="20"/>
          <w:szCs w:val="20"/>
        </w:rPr>
        <w:t>Başka ek tedavileri gerektirebilecek enfeksiyon gelişebilir.</w:t>
      </w:r>
    </w:p>
    <w:p w:rsidR="004B2BAF" w:rsidRPr="00BF4F7A" w:rsidRDefault="004B2BAF" w:rsidP="00BF4F7A">
      <w:pPr>
        <w:pStyle w:val="ListeParagraf"/>
        <w:numPr>
          <w:ilvl w:val="0"/>
          <w:numId w:val="11"/>
        </w:numPr>
        <w:spacing w:line="276" w:lineRule="auto"/>
        <w:ind w:left="-320" w:right="-850"/>
        <w:jc w:val="both"/>
        <w:rPr>
          <w:rFonts w:cstheme="minorBidi"/>
          <w:sz w:val="20"/>
          <w:szCs w:val="20"/>
        </w:rPr>
      </w:pPr>
      <w:r w:rsidRPr="00BF4F7A">
        <w:rPr>
          <w:rFonts w:cstheme="minorBidi"/>
          <w:sz w:val="20"/>
          <w:szCs w:val="20"/>
        </w:rPr>
        <w:t>Yüz kaslarını kontrol eden sinirlerde yaralanmalar oluşabilir. Bu durum ya ameliyattan hemen sonra ameliyatta sinirlerin tamamen kesilmesinebağlı olarak veya ameliyattan birkaç hafta sonra sinirler etrafındaki ödem veya basıya bağlı olarak gelişebilir. Her iki durumda da kalıcı olabilir.</w:t>
      </w:r>
    </w:p>
    <w:p w:rsidR="004B2BAF" w:rsidRPr="00BF4F7A" w:rsidRDefault="004B2BAF" w:rsidP="00BF4F7A">
      <w:pPr>
        <w:pStyle w:val="ListeParagraf"/>
        <w:numPr>
          <w:ilvl w:val="0"/>
          <w:numId w:val="11"/>
        </w:numPr>
        <w:spacing w:line="276" w:lineRule="auto"/>
        <w:ind w:left="-320" w:right="-850"/>
        <w:jc w:val="both"/>
        <w:rPr>
          <w:rFonts w:cstheme="minorBidi"/>
          <w:sz w:val="20"/>
          <w:szCs w:val="20"/>
        </w:rPr>
      </w:pPr>
      <w:r w:rsidRPr="00BF4F7A">
        <w:rPr>
          <w:rFonts w:cstheme="minorBidi"/>
          <w:sz w:val="20"/>
          <w:szCs w:val="20"/>
        </w:rPr>
        <w:t xml:space="preserve"> Görmede bozukluk veya körlük olabilir.</w:t>
      </w:r>
    </w:p>
    <w:p w:rsidR="004B2BAF" w:rsidRPr="00BF4F7A" w:rsidRDefault="004B2BAF" w:rsidP="00BF4F7A">
      <w:pPr>
        <w:pStyle w:val="ListeParagraf"/>
        <w:numPr>
          <w:ilvl w:val="0"/>
          <w:numId w:val="11"/>
        </w:numPr>
        <w:spacing w:line="276" w:lineRule="auto"/>
        <w:ind w:left="-320" w:right="-850"/>
        <w:jc w:val="both"/>
        <w:rPr>
          <w:rFonts w:cstheme="minorBidi"/>
          <w:sz w:val="20"/>
          <w:szCs w:val="20"/>
        </w:rPr>
      </w:pPr>
      <w:r w:rsidRPr="00BF4F7A">
        <w:rPr>
          <w:rFonts w:cstheme="minorBidi"/>
          <w:sz w:val="20"/>
          <w:szCs w:val="20"/>
        </w:rPr>
        <w:t>İyileşme süresince ağız açmada kısıtlılık; bu durum şişlik veya kas harabiyeti sebebi ile olabileceği gibi çene eklemi problemi var ise eklemegelen stres sonucu da gelişebilir.</w:t>
      </w:r>
    </w:p>
    <w:p w:rsidR="00D24475" w:rsidRPr="00BF4F7A" w:rsidRDefault="00A62616" w:rsidP="004B2BAF">
      <w:pPr>
        <w:pStyle w:val="ListeParagraf"/>
        <w:spacing w:line="276" w:lineRule="auto"/>
        <w:ind w:left="-850" w:right="-850"/>
        <w:jc w:val="both"/>
        <w:rPr>
          <w:rFonts w:cstheme="minorBidi"/>
          <w:sz w:val="20"/>
          <w:szCs w:val="20"/>
        </w:rPr>
      </w:pPr>
      <w:r w:rsidRPr="00BF4F7A">
        <w:rPr>
          <w:rFonts w:cstheme="minorBidi"/>
          <w:b/>
          <w:sz w:val="20"/>
          <w:szCs w:val="20"/>
        </w:rPr>
        <w:t>Lokal komplikasyonlar:</w:t>
      </w:r>
      <w:r w:rsidRPr="00BF4F7A">
        <w:rPr>
          <w:rFonts w:cstheme="minorBidi"/>
          <w:sz w:val="20"/>
          <w:szCs w:val="20"/>
        </w:rPr>
        <w:t xml:space="preserve"> Anestezinin başarısızlığı, iğnenin kırılması, iğnenin yutulması veya aspirasyonu, damak mukozası nekrozu, amfizem, ağrı, hematom oluşması, fasiyal paralizi, geçici veya kalıcı paralizler, trismus, enfeksiyon. </w:t>
      </w:r>
      <w:r w:rsidRPr="00BF4F7A">
        <w:rPr>
          <w:rFonts w:cstheme="minorBidi"/>
          <w:b/>
          <w:sz w:val="20"/>
          <w:szCs w:val="20"/>
        </w:rPr>
        <w:t>Genel komplikasyonlar</w:t>
      </w:r>
      <w:r w:rsidRPr="00BF4F7A">
        <w:rPr>
          <w:rFonts w:cstheme="minorBidi"/>
          <w:sz w:val="20"/>
          <w:szCs w:val="20"/>
        </w:rPr>
        <w:t>: Senkop, kardiyak arrest, hiperventilasyon, anaflaktik şok. Hekim tedaviye başlamadan önce herhangi bir tıbbi sorununuz, bulaşıcı hastalığınız veya kullanmış olduğunuz bir ilaç var ise mutlaka hekiminizi bilgilendirin.</w:t>
      </w:r>
    </w:p>
    <w:p w:rsidR="00D24475" w:rsidRPr="00BF4F7A" w:rsidRDefault="00D24475" w:rsidP="00BA446C">
      <w:pPr>
        <w:widowControl/>
        <w:autoSpaceDE/>
        <w:autoSpaceDN/>
        <w:ind w:left="-794" w:right="-794"/>
        <w:jc w:val="both"/>
        <w:rPr>
          <w:rFonts w:eastAsiaTheme="minorHAnsi"/>
          <w:sz w:val="20"/>
          <w:szCs w:val="20"/>
        </w:rPr>
      </w:pPr>
      <w:r w:rsidRPr="00BF4F7A">
        <w:rPr>
          <w:rFonts w:eastAsiaTheme="minorHAnsi"/>
          <w:b/>
          <w:sz w:val="20"/>
          <w:szCs w:val="20"/>
        </w:rPr>
        <w:t>5. İŞLEMİN TAHMİNİ SÜRESİ:</w:t>
      </w:r>
      <w:r w:rsidRPr="00BF4F7A">
        <w:rPr>
          <w:rFonts w:eastAsiaTheme="minorHAnsi"/>
          <w:sz w:val="20"/>
          <w:szCs w:val="20"/>
        </w:rPr>
        <w:t xml:space="preserve"> </w:t>
      </w:r>
    </w:p>
    <w:p w:rsidR="00BA446C" w:rsidRPr="00BF4F7A" w:rsidRDefault="00BA446C" w:rsidP="00BA446C">
      <w:pPr>
        <w:pStyle w:val="ListeParagraf"/>
        <w:widowControl/>
        <w:numPr>
          <w:ilvl w:val="0"/>
          <w:numId w:val="6"/>
        </w:numPr>
        <w:autoSpaceDE/>
        <w:autoSpaceDN/>
        <w:ind w:left="-434" w:right="-794"/>
        <w:jc w:val="both"/>
        <w:rPr>
          <w:rFonts w:eastAsiaTheme="minorHAnsi"/>
          <w:sz w:val="20"/>
          <w:szCs w:val="20"/>
        </w:rPr>
      </w:pPr>
      <w:r w:rsidRPr="00BF4F7A">
        <w:rPr>
          <w:rFonts w:eastAsiaTheme="minorHAnsi"/>
          <w:sz w:val="20"/>
          <w:szCs w:val="20"/>
        </w:rPr>
        <w:t>Yaklaşık 45 dk.</w:t>
      </w:r>
    </w:p>
    <w:p w:rsidR="00D24475" w:rsidRPr="00BF4F7A" w:rsidRDefault="00D24475" w:rsidP="00D24475">
      <w:pPr>
        <w:widowControl/>
        <w:autoSpaceDE/>
        <w:autoSpaceDN/>
        <w:ind w:left="-794" w:right="-794"/>
        <w:jc w:val="both"/>
        <w:rPr>
          <w:b/>
          <w:sz w:val="20"/>
          <w:szCs w:val="20"/>
          <w:lang w:eastAsia="tr-TR"/>
        </w:rPr>
      </w:pPr>
      <w:r w:rsidRPr="00BF4F7A">
        <w:rPr>
          <w:b/>
          <w:sz w:val="20"/>
          <w:szCs w:val="20"/>
          <w:lang w:eastAsia="tr-TR"/>
        </w:rPr>
        <w:t>6. TEDAVİ SONRASI DİKKAT EDİLMESİ GEREKENLER</w:t>
      </w:r>
    </w:p>
    <w:p w:rsidR="00BF4F7A" w:rsidRPr="00BF4F7A" w:rsidRDefault="00BF4F7A" w:rsidP="00BF4F7A">
      <w:pPr>
        <w:pStyle w:val="ListeParagraf"/>
        <w:widowControl/>
        <w:numPr>
          <w:ilvl w:val="0"/>
          <w:numId w:val="5"/>
        </w:numPr>
        <w:autoSpaceDE/>
        <w:autoSpaceDN/>
        <w:ind w:left="-434" w:right="-850"/>
        <w:jc w:val="both"/>
        <w:rPr>
          <w:sz w:val="20"/>
          <w:szCs w:val="20"/>
          <w:lang w:eastAsia="tr-TR"/>
        </w:rPr>
      </w:pPr>
      <w:r w:rsidRPr="00BF4F7A">
        <w:rPr>
          <w:sz w:val="20"/>
          <w:szCs w:val="20"/>
          <w:lang w:eastAsia="tr-TR"/>
        </w:rPr>
        <w:t>Yumuşak şeyler yenilmeli</w:t>
      </w:r>
    </w:p>
    <w:p w:rsidR="00BF4F7A" w:rsidRPr="00BF4F7A" w:rsidRDefault="00BF4F7A" w:rsidP="00BF4F7A">
      <w:pPr>
        <w:pStyle w:val="ListeParagraf"/>
        <w:widowControl/>
        <w:numPr>
          <w:ilvl w:val="0"/>
          <w:numId w:val="5"/>
        </w:numPr>
        <w:autoSpaceDE/>
        <w:autoSpaceDN/>
        <w:ind w:left="-434" w:right="-850"/>
        <w:jc w:val="both"/>
        <w:rPr>
          <w:sz w:val="20"/>
          <w:szCs w:val="20"/>
          <w:lang w:eastAsia="tr-TR"/>
        </w:rPr>
      </w:pPr>
      <w:r w:rsidRPr="00BF4F7A">
        <w:rPr>
          <w:sz w:val="20"/>
          <w:szCs w:val="20"/>
          <w:lang w:eastAsia="tr-TR"/>
        </w:rPr>
        <w:t>Ağız çok fazla açılmamalı</w:t>
      </w:r>
    </w:p>
    <w:p w:rsidR="00BF4F7A" w:rsidRPr="00BF4F7A" w:rsidRDefault="00BF4F7A" w:rsidP="00BF4F7A">
      <w:pPr>
        <w:pStyle w:val="ListeParagraf"/>
        <w:widowControl/>
        <w:numPr>
          <w:ilvl w:val="0"/>
          <w:numId w:val="5"/>
        </w:numPr>
        <w:autoSpaceDE/>
        <w:autoSpaceDN/>
        <w:ind w:left="-434" w:right="-850"/>
        <w:jc w:val="both"/>
        <w:rPr>
          <w:sz w:val="20"/>
          <w:szCs w:val="20"/>
          <w:lang w:eastAsia="tr-TR"/>
        </w:rPr>
      </w:pPr>
      <w:r w:rsidRPr="00BF4F7A">
        <w:rPr>
          <w:sz w:val="20"/>
          <w:szCs w:val="20"/>
          <w:lang w:eastAsia="tr-TR"/>
        </w:rPr>
        <w:t>Çok uzun konuşulmamalı</w:t>
      </w:r>
    </w:p>
    <w:p w:rsidR="00BF4F7A" w:rsidRPr="00BF4F7A" w:rsidRDefault="00BF4F7A" w:rsidP="00BF4F7A">
      <w:pPr>
        <w:pStyle w:val="ListeParagraf"/>
        <w:widowControl/>
        <w:numPr>
          <w:ilvl w:val="0"/>
          <w:numId w:val="5"/>
        </w:numPr>
        <w:autoSpaceDE/>
        <w:autoSpaceDN/>
        <w:ind w:left="-434" w:right="-850"/>
        <w:jc w:val="both"/>
        <w:rPr>
          <w:sz w:val="20"/>
          <w:szCs w:val="20"/>
          <w:lang w:eastAsia="tr-TR"/>
        </w:rPr>
      </w:pPr>
      <w:r w:rsidRPr="00BF4F7A">
        <w:rPr>
          <w:sz w:val="20"/>
          <w:szCs w:val="20"/>
          <w:lang w:eastAsia="tr-TR"/>
        </w:rPr>
        <w:t>Sakız çiğnenmemeli</w:t>
      </w:r>
    </w:p>
    <w:p w:rsidR="00BF4F7A" w:rsidRPr="00BF4F7A" w:rsidRDefault="00BF4F7A" w:rsidP="00BF4F7A">
      <w:pPr>
        <w:pStyle w:val="ListeParagraf"/>
        <w:widowControl/>
        <w:numPr>
          <w:ilvl w:val="0"/>
          <w:numId w:val="5"/>
        </w:numPr>
        <w:autoSpaceDE/>
        <w:autoSpaceDN/>
        <w:ind w:left="-434" w:right="-850"/>
        <w:jc w:val="both"/>
        <w:rPr>
          <w:sz w:val="20"/>
          <w:szCs w:val="20"/>
          <w:lang w:eastAsia="tr-TR"/>
        </w:rPr>
      </w:pPr>
      <w:r w:rsidRPr="00BF4F7A">
        <w:rPr>
          <w:sz w:val="20"/>
          <w:szCs w:val="20"/>
          <w:lang w:eastAsia="tr-TR"/>
        </w:rPr>
        <w:t>El çeneye yaslanarak oturulmamalı</w:t>
      </w:r>
    </w:p>
    <w:p w:rsidR="00BF4F7A" w:rsidRPr="00BF4F7A" w:rsidRDefault="00BF4F7A" w:rsidP="00BF4F7A">
      <w:pPr>
        <w:pStyle w:val="ListeParagraf"/>
        <w:widowControl/>
        <w:numPr>
          <w:ilvl w:val="0"/>
          <w:numId w:val="5"/>
        </w:numPr>
        <w:autoSpaceDE/>
        <w:autoSpaceDN/>
        <w:ind w:left="-434" w:right="-850"/>
        <w:jc w:val="both"/>
        <w:rPr>
          <w:sz w:val="20"/>
          <w:szCs w:val="20"/>
          <w:lang w:eastAsia="tr-TR"/>
        </w:rPr>
      </w:pPr>
      <w:r w:rsidRPr="00BF4F7A">
        <w:rPr>
          <w:sz w:val="20"/>
          <w:szCs w:val="20"/>
          <w:lang w:eastAsia="tr-TR"/>
        </w:rPr>
        <w:t>Yatarken sırt üstü yatılmalı yan veya yüz üstü yatılmamalıdır</w:t>
      </w:r>
    </w:p>
    <w:p w:rsidR="00AD50FF" w:rsidRPr="00BF4F7A" w:rsidRDefault="00BF4F7A" w:rsidP="00BF4F7A">
      <w:pPr>
        <w:pStyle w:val="ListeParagraf"/>
        <w:widowControl/>
        <w:numPr>
          <w:ilvl w:val="0"/>
          <w:numId w:val="5"/>
        </w:numPr>
        <w:autoSpaceDE/>
        <w:autoSpaceDN/>
        <w:ind w:left="-434" w:right="-850"/>
        <w:jc w:val="both"/>
        <w:rPr>
          <w:sz w:val="20"/>
          <w:szCs w:val="20"/>
          <w:lang w:eastAsia="tr-TR"/>
        </w:rPr>
      </w:pPr>
      <w:r w:rsidRPr="00BF4F7A">
        <w:rPr>
          <w:sz w:val="20"/>
          <w:szCs w:val="20"/>
          <w:lang w:eastAsia="tr-TR"/>
        </w:rPr>
        <w:t>Splint kullanımı diş sıkmanın ve ağrıların bitmesinden sonra 6 ay daha kullandırılıp bırakılmalıdır.</w:t>
      </w:r>
    </w:p>
    <w:p w:rsidR="00BA446C" w:rsidRPr="00D24475" w:rsidRDefault="00BA446C" w:rsidP="005E75C4">
      <w:pPr>
        <w:pStyle w:val="ListeParagraf"/>
        <w:widowControl/>
        <w:numPr>
          <w:ilvl w:val="0"/>
          <w:numId w:val="5"/>
        </w:numPr>
        <w:autoSpaceDE/>
        <w:autoSpaceDN/>
        <w:ind w:left="-454" w:right="-850"/>
        <w:jc w:val="both"/>
        <w:rPr>
          <w:lang w:eastAsia="tr-TR"/>
        </w:rPr>
      </w:pPr>
    </w:p>
    <w:p w:rsidR="00D24475" w:rsidRPr="00BF4F7A" w:rsidRDefault="00D24475" w:rsidP="00AD50FF">
      <w:pPr>
        <w:widowControl/>
        <w:autoSpaceDE/>
        <w:autoSpaceDN/>
        <w:ind w:left="-794"/>
        <w:jc w:val="both"/>
        <w:rPr>
          <w:rFonts w:eastAsia="Calibri"/>
          <w:b/>
          <w:sz w:val="20"/>
          <w:szCs w:val="20"/>
        </w:rPr>
      </w:pPr>
      <w:r w:rsidRPr="00BF4F7A">
        <w:rPr>
          <w:rFonts w:eastAsia="Calibri"/>
          <w:b/>
          <w:sz w:val="20"/>
          <w:szCs w:val="20"/>
        </w:rPr>
        <w:t>7. KULLANILACAK İLAÇLARIN ÖNEMLİ ÖZELLİKLERİ</w:t>
      </w:r>
    </w:p>
    <w:p w:rsidR="00AD50FF" w:rsidRPr="00BF4F7A" w:rsidRDefault="00AD50FF" w:rsidP="00AD50FF">
      <w:pPr>
        <w:ind w:left="-850" w:right="-850"/>
        <w:jc w:val="both"/>
        <w:rPr>
          <w:sz w:val="20"/>
          <w:szCs w:val="20"/>
          <w:lang w:eastAsia="tr-TR"/>
        </w:rPr>
      </w:pPr>
      <w:r w:rsidRPr="00BF4F7A">
        <w:rPr>
          <w:sz w:val="20"/>
          <w:szCs w:val="20"/>
          <w:lang w:eastAsia="tr-TR"/>
        </w:rPr>
        <w:t>............................................................................................................................................................................................</w:t>
      </w:r>
    </w:p>
    <w:p w:rsidR="00D24475" w:rsidRPr="00BF4F7A" w:rsidRDefault="00AD50FF" w:rsidP="00BA446C">
      <w:pPr>
        <w:widowControl/>
        <w:autoSpaceDE/>
        <w:autoSpaceDN/>
        <w:ind w:left="-794" w:right="-794"/>
        <w:jc w:val="both"/>
        <w:rPr>
          <w:sz w:val="20"/>
          <w:szCs w:val="20"/>
          <w:lang w:eastAsia="tr-TR"/>
        </w:rPr>
      </w:pPr>
      <w:r w:rsidRPr="00BF4F7A">
        <w:rPr>
          <w:sz w:val="20"/>
          <w:szCs w:val="20"/>
          <w:lang w:eastAsia="tr-TR"/>
        </w:rPr>
        <w:t>..............................................</w:t>
      </w:r>
      <w:r w:rsidR="00BA446C" w:rsidRPr="00BF4F7A">
        <w:rPr>
          <w:sz w:val="20"/>
          <w:szCs w:val="20"/>
          <w:lang w:eastAsia="tr-TR"/>
        </w:rPr>
        <w:t>.............</w:t>
      </w:r>
      <w:r w:rsidRPr="00BF4F7A">
        <w:rPr>
          <w:sz w:val="20"/>
          <w:szCs w:val="20"/>
          <w:lang w:eastAsia="tr-TR"/>
        </w:rPr>
        <w:t xml:space="preserve"> (Bu alan doktorunuz tarafından hastalığınızın durumuna göre doldurulacaktır.)</w:t>
      </w:r>
    </w:p>
    <w:p w:rsidR="00BA446C" w:rsidRPr="00BF4F7A" w:rsidRDefault="00BA446C" w:rsidP="00BA446C">
      <w:pPr>
        <w:widowControl/>
        <w:autoSpaceDE/>
        <w:autoSpaceDN/>
        <w:ind w:left="-794" w:right="-794"/>
        <w:jc w:val="both"/>
        <w:rPr>
          <w:b/>
          <w:sz w:val="20"/>
          <w:szCs w:val="20"/>
          <w:lang w:eastAsia="tr-TR"/>
        </w:rPr>
      </w:pPr>
    </w:p>
    <w:p w:rsidR="00D24475" w:rsidRPr="00BF4F7A" w:rsidRDefault="00D24475" w:rsidP="00D24475">
      <w:pPr>
        <w:widowControl/>
        <w:autoSpaceDE/>
        <w:autoSpaceDN/>
        <w:spacing w:line="256" w:lineRule="auto"/>
        <w:ind w:left="-850" w:right="-794"/>
        <w:jc w:val="both"/>
        <w:rPr>
          <w:b/>
          <w:sz w:val="20"/>
          <w:szCs w:val="20"/>
          <w:lang w:eastAsia="tr-TR"/>
        </w:rPr>
      </w:pPr>
      <w:r w:rsidRPr="00BF4F7A">
        <w:rPr>
          <w:b/>
          <w:sz w:val="20"/>
          <w:szCs w:val="20"/>
          <w:lang w:eastAsia="tr-TR"/>
        </w:rPr>
        <w:t>8. HASTANIN TEDAVİSİ İÇİN ONAY</w:t>
      </w:r>
    </w:p>
    <w:p w:rsidR="00D24475" w:rsidRPr="00BF4F7A" w:rsidRDefault="00D24475" w:rsidP="00D24475">
      <w:pPr>
        <w:widowControl/>
        <w:autoSpaceDE/>
        <w:autoSpaceDN/>
        <w:ind w:left="-850" w:right="-850"/>
        <w:jc w:val="both"/>
        <w:rPr>
          <w:sz w:val="20"/>
          <w:szCs w:val="20"/>
          <w:lang w:eastAsia="tr-TR"/>
        </w:rPr>
      </w:pPr>
      <w:r w:rsidRPr="00BF4F7A">
        <w:rPr>
          <w:sz w:val="20"/>
          <w:szCs w:val="20"/>
          <w:lang w:eastAsia="tr-TR"/>
        </w:rPr>
        <w:t xml:space="preserve">     Uygulanacak tedavi/tedavilerin Adıyaman Üniversitesi Diş Hekimliği Uygulama ve Araştırma Merkezi</w:t>
      </w:r>
      <w:r w:rsidRPr="00BF4F7A">
        <w:rPr>
          <w:rFonts w:eastAsia="Calibri"/>
          <w:b/>
          <w:sz w:val="20"/>
          <w:szCs w:val="20"/>
        </w:rPr>
        <w:t xml:space="preserve"> </w:t>
      </w:r>
      <w:r w:rsidRPr="00BF4F7A">
        <w:rPr>
          <w:rFonts w:eastAsia="Calibri"/>
          <w:sz w:val="20"/>
          <w:szCs w:val="20"/>
        </w:rPr>
        <w:t>Ağız, Diş ve Çene Cerrahisi</w:t>
      </w:r>
      <w:r w:rsidRPr="00BF4F7A">
        <w:rPr>
          <w:sz w:val="20"/>
          <w:szCs w:val="20"/>
          <w:lang w:eastAsia="tr-TR"/>
        </w:rPr>
        <w:t xml:space="preserve"> Kliniği’nde Prof. Dr. , Doç Dr.,  Dr. Öğr. Üyesi, Öğr.Gör., Araş.</w:t>
      </w:r>
      <w:r w:rsidR="00AE5E2F">
        <w:rPr>
          <w:sz w:val="20"/>
          <w:szCs w:val="20"/>
          <w:lang w:eastAsia="tr-TR"/>
        </w:rPr>
        <w:t xml:space="preserve"> Gör. ünvanına  sahip hekimler tarafından</w:t>
      </w:r>
      <w:r w:rsidRPr="00BF4F7A">
        <w:rPr>
          <w:sz w:val="20"/>
          <w:szCs w:val="20"/>
          <w:lang w:eastAsia="tr-TR"/>
        </w:rPr>
        <w:t xml:space="preserve"> yapılmasına; eğitim ve bilimsel amaçlı radyografi, fotoğraf ve video görüntülerinin alınmasına izin veriyorum.</w:t>
      </w:r>
    </w:p>
    <w:p w:rsidR="00D24475" w:rsidRPr="00BF4F7A" w:rsidRDefault="00D24475" w:rsidP="00D24475">
      <w:pPr>
        <w:widowControl/>
        <w:autoSpaceDE/>
        <w:autoSpaceDN/>
        <w:ind w:left="-850" w:right="-850"/>
        <w:jc w:val="both"/>
        <w:rPr>
          <w:rFonts w:eastAsia="Calibri"/>
          <w:b/>
          <w:sz w:val="20"/>
          <w:szCs w:val="20"/>
        </w:rPr>
      </w:pPr>
      <w:r w:rsidRPr="00BF4F7A">
        <w:rPr>
          <w:rFonts w:eastAsia="Calibri"/>
          <w:b/>
          <w:sz w:val="20"/>
          <w:szCs w:val="20"/>
          <w:u w:val="single"/>
        </w:rPr>
        <w:t>Önerilen</w:t>
      </w:r>
      <w:r w:rsidRPr="00BF4F7A">
        <w:rPr>
          <w:rFonts w:eastAsia="Calibri"/>
          <w:b/>
          <w:spacing w:val="24"/>
          <w:sz w:val="20"/>
          <w:szCs w:val="20"/>
          <w:u w:val="single"/>
        </w:rPr>
        <w:t xml:space="preserve"> </w:t>
      </w:r>
      <w:r w:rsidRPr="00BF4F7A">
        <w:rPr>
          <w:rFonts w:eastAsia="Calibri"/>
          <w:b/>
          <w:sz w:val="20"/>
          <w:szCs w:val="20"/>
          <w:u w:val="single"/>
        </w:rPr>
        <w:t>işlem</w:t>
      </w:r>
      <w:r w:rsidRPr="00BF4F7A">
        <w:rPr>
          <w:rFonts w:eastAsia="Calibri"/>
          <w:b/>
          <w:spacing w:val="27"/>
          <w:sz w:val="20"/>
          <w:szCs w:val="20"/>
          <w:u w:val="single"/>
        </w:rPr>
        <w:t xml:space="preserve"> </w:t>
      </w:r>
      <w:r w:rsidRPr="00BF4F7A">
        <w:rPr>
          <w:rFonts w:eastAsia="Calibri"/>
          <w:b/>
          <w:sz w:val="20"/>
          <w:szCs w:val="20"/>
          <w:u w:val="single"/>
        </w:rPr>
        <w:t>konusunda</w:t>
      </w:r>
      <w:r w:rsidRPr="00BF4F7A">
        <w:rPr>
          <w:rFonts w:eastAsia="Calibri"/>
          <w:b/>
          <w:spacing w:val="26"/>
          <w:sz w:val="20"/>
          <w:szCs w:val="20"/>
          <w:u w:val="single"/>
        </w:rPr>
        <w:t xml:space="preserve"> </w:t>
      </w:r>
      <w:r w:rsidRPr="00BF4F7A">
        <w:rPr>
          <w:rFonts w:eastAsia="Calibri"/>
          <w:b/>
          <w:sz w:val="20"/>
          <w:szCs w:val="20"/>
          <w:u w:val="single"/>
        </w:rPr>
        <w:t>aydınlatıldığınızı, işlemi</w:t>
      </w:r>
      <w:r w:rsidRPr="00BF4F7A">
        <w:rPr>
          <w:rFonts w:eastAsia="Calibri"/>
          <w:b/>
          <w:spacing w:val="25"/>
          <w:sz w:val="20"/>
          <w:szCs w:val="20"/>
          <w:u w:val="single"/>
        </w:rPr>
        <w:t xml:space="preserve"> </w:t>
      </w:r>
      <w:r w:rsidRPr="00BF4F7A">
        <w:rPr>
          <w:rFonts w:eastAsia="Calibri"/>
          <w:b/>
          <w:sz w:val="20"/>
          <w:szCs w:val="20"/>
          <w:u w:val="single"/>
        </w:rPr>
        <w:t>kabul</w:t>
      </w:r>
      <w:r w:rsidRPr="00BF4F7A">
        <w:rPr>
          <w:rFonts w:eastAsia="Calibri"/>
          <w:b/>
          <w:spacing w:val="27"/>
          <w:sz w:val="20"/>
          <w:szCs w:val="20"/>
          <w:u w:val="single"/>
        </w:rPr>
        <w:t xml:space="preserve"> </w:t>
      </w:r>
      <w:r w:rsidRPr="00BF4F7A">
        <w:rPr>
          <w:rFonts w:eastAsia="Calibri"/>
          <w:b/>
          <w:sz w:val="20"/>
          <w:szCs w:val="20"/>
          <w:u w:val="single"/>
        </w:rPr>
        <w:t>ettiğinizi</w:t>
      </w:r>
      <w:r w:rsidRPr="00BF4F7A">
        <w:rPr>
          <w:rFonts w:eastAsia="Calibri"/>
          <w:b/>
          <w:sz w:val="20"/>
          <w:szCs w:val="20"/>
        </w:rPr>
        <w:t xml:space="preserve"> ‘OKUDUM,</w:t>
      </w:r>
      <w:r w:rsidRPr="00BF4F7A">
        <w:rPr>
          <w:rFonts w:eastAsia="Calibri"/>
          <w:b/>
          <w:spacing w:val="27"/>
          <w:sz w:val="20"/>
          <w:szCs w:val="20"/>
        </w:rPr>
        <w:t xml:space="preserve"> </w:t>
      </w:r>
      <w:r w:rsidRPr="00BF4F7A">
        <w:rPr>
          <w:rFonts w:eastAsia="Calibri"/>
          <w:b/>
          <w:sz w:val="20"/>
          <w:szCs w:val="20"/>
        </w:rPr>
        <w:t>ANLADIM,</w:t>
      </w:r>
      <w:r w:rsidRPr="00BF4F7A">
        <w:rPr>
          <w:rFonts w:eastAsia="Calibri"/>
          <w:b/>
          <w:spacing w:val="25"/>
          <w:sz w:val="20"/>
          <w:szCs w:val="20"/>
        </w:rPr>
        <w:t xml:space="preserve"> </w:t>
      </w:r>
      <w:r w:rsidRPr="00BF4F7A">
        <w:rPr>
          <w:rFonts w:eastAsia="Calibri"/>
          <w:b/>
          <w:sz w:val="20"/>
          <w:szCs w:val="20"/>
        </w:rPr>
        <w:t>KABUL</w:t>
      </w:r>
      <w:r w:rsidRPr="00BF4F7A">
        <w:rPr>
          <w:rFonts w:eastAsia="Calibri"/>
          <w:b/>
          <w:spacing w:val="-52"/>
          <w:sz w:val="20"/>
          <w:szCs w:val="20"/>
        </w:rPr>
        <w:t xml:space="preserve"> </w:t>
      </w:r>
      <w:r w:rsidRPr="00BF4F7A">
        <w:rPr>
          <w:rFonts w:eastAsia="Calibri"/>
          <w:b/>
          <w:sz w:val="20"/>
          <w:szCs w:val="20"/>
        </w:rPr>
        <w:t>EDİYORUM’</w:t>
      </w:r>
      <w:r w:rsidRPr="00BF4F7A">
        <w:rPr>
          <w:rFonts w:eastAsia="Calibri"/>
          <w:b/>
          <w:spacing w:val="-1"/>
          <w:sz w:val="20"/>
          <w:szCs w:val="20"/>
        </w:rPr>
        <w:t xml:space="preserve"> </w:t>
      </w:r>
      <w:r w:rsidRPr="00BF4F7A">
        <w:rPr>
          <w:rFonts w:eastAsia="Calibri"/>
          <w:b/>
          <w:sz w:val="20"/>
          <w:szCs w:val="20"/>
          <w:u w:val="single"/>
        </w:rPr>
        <w:t>yazarak belirtiniz</w:t>
      </w:r>
      <w:r w:rsidRPr="00BF4F7A">
        <w:rPr>
          <w:rFonts w:eastAsia="Calibri"/>
          <w:b/>
          <w:spacing w:val="-2"/>
          <w:sz w:val="20"/>
          <w:szCs w:val="20"/>
          <w:u w:val="single"/>
        </w:rPr>
        <w:t xml:space="preserve"> </w:t>
      </w:r>
      <w:r w:rsidRPr="00BF4F7A">
        <w:rPr>
          <w:rFonts w:eastAsia="Calibri"/>
          <w:b/>
          <w:sz w:val="20"/>
          <w:szCs w:val="20"/>
          <w:u w:val="single"/>
        </w:rPr>
        <w:t>ve</w:t>
      </w:r>
      <w:r w:rsidRPr="00BF4F7A">
        <w:rPr>
          <w:rFonts w:eastAsia="Calibri"/>
          <w:b/>
          <w:spacing w:val="-2"/>
          <w:sz w:val="20"/>
          <w:szCs w:val="20"/>
          <w:u w:val="single"/>
        </w:rPr>
        <w:t xml:space="preserve"> </w:t>
      </w:r>
      <w:r w:rsidRPr="00BF4F7A">
        <w:rPr>
          <w:rFonts w:eastAsia="Calibri"/>
          <w:b/>
          <w:sz w:val="20"/>
          <w:szCs w:val="20"/>
          <w:u w:val="single"/>
        </w:rPr>
        <w:t>imzalayınız:</w:t>
      </w:r>
    </w:p>
    <w:p w:rsidR="00D24475" w:rsidRPr="00BF4F7A" w:rsidRDefault="00D24475" w:rsidP="00D24475">
      <w:pPr>
        <w:widowControl/>
        <w:autoSpaceDE/>
        <w:autoSpaceDN/>
        <w:ind w:left="-850" w:right="-850"/>
        <w:jc w:val="both"/>
        <w:rPr>
          <w:rFonts w:eastAsia="Calibri"/>
          <w:b/>
          <w:sz w:val="20"/>
          <w:szCs w:val="20"/>
        </w:rPr>
      </w:pPr>
      <w:r w:rsidRPr="00BF4F7A">
        <w:rPr>
          <w:rFonts w:eastAsia="Calibri"/>
          <w:b/>
          <w:sz w:val="20"/>
          <w:szCs w:val="20"/>
        </w:rPr>
        <w:t xml:space="preserve">..........................................................................................................................................................................................................................................................................................    </w:t>
      </w:r>
    </w:p>
    <w:p w:rsidR="00D24475" w:rsidRPr="00BF4F7A" w:rsidRDefault="00D24475" w:rsidP="00D24475">
      <w:pPr>
        <w:widowControl/>
        <w:autoSpaceDE/>
        <w:autoSpaceDN/>
        <w:ind w:left="-794" w:right="-794"/>
        <w:jc w:val="both"/>
        <w:rPr>
          <w:rFonts w:eastAsia="Calibri"/>
          <w:b/>
          <w:sz w:val="20"/>
          <w:szCs w:val="20"/>
        </w:rPr>
      </w:pPr>
      <w:r w:rsidRPr="00BF4F7A">
        <w:rPr>
          <w:sz w:val="20"/>
          <w:szCs w:val="20"/>
        </w:rPr>
        <w:t>İşbu</w:t>
      </w:r>
      <w:r w:rsidRPr="00BF4F7A">
        <w:rPr>
          <w:spacing w:val="-3"/>
          <w:sz w:val="20"/>
          <w:szCs w:val="20"/>
        </w:rPr>
        <w:t xml:space="preserve"> </w:t>
      </w:r>
      <w:r w:rsidRPr="00BF4F7A">
        <w:rPr>
          <w:sz w:val="20"/>
          <w:szCs w:val="20"/>
        </w:rPr>
        <w:t>form</w:t>
      </w:r>
      <w:r w:rsidRPr="00BF4F7A">
        <w:rPr>
          <w:spacing w:val="-4"/>
          <w:sz w:val="20"/>
          <w:szCs w:val="20"/>
        </w:rPr>
        <w:t xml:space="preserve"> </w:t>
      </w:r>
      <w:r w:rsidRPr="00BF4F7A">
        <w:rPr>
          <w:sz w:val="20"/>
          <w:szCs w:val="20"/>
        </w:rPr>
        <w:t>yukarıdaki</w:t>
      </w:r>
      <w:r w:rsidRPr="00BF4F7A">
        <w:rPr>
          <w:spacing w:val="-2"/>
          <w:sz w:val="20"/>
          <w:szCs w:val="20"/>
        </w:rPr>
        <w:t xml:space="preserve"> </w:t>
      </w:r>
      <w:r w:rsidRPr="00BF4F7A">
        <w:rPr>
          <w:sz w:val="20"/>
          <w:szCs w:val="20"/>
        </w:rPr>
        <w:t>ve</w:t>
      </w:r>
      <w:r w:rsidRPr="00BF4F7A">
        <w:rPr>
          <w:spacing w:val="-3"/>
          <w:sz w:val="20"/>
          <w:szCs w:val="20"/>
        </w:rPr>
        <w:t xml:space="preserve"> </w:t>
      </w:r>
      <w:r w:rsidRPr="00BF4F7A">
        <w:rPr>
          <w:sz w:val="20"/>
          <w:szCs w:val="20"/>
        </w:rPr>
        <w:t>aşağıdaki</w:t>
      </w:r>
      <w:r w:rsidRPr="00BF4F7A">
        <w:rPr>
          <w:spacing w:val="-1"/>
          <w:sz w:val="20"/>
          <w:szCs w:val="20"/>
        </w:rPr>
        <w:t xml:space="preserve"> </w:t>
      </w:r>
      <w:r w:rsidRPr="00BF4F7A">
        <w:rPr>
          <w:sz w:val="20"/>
          <w:szCs w:val="20"/>
        </w:rPr>
        <w:t>boşluklar</w:t>
      </w:r>
      <w:r w:rsidRPr="00BF4F7A">
        <w:rPr>
          <w:spacing w:val="-3"/>
          <w:sz w:val="20"/>
          <w:szCs w:val="20"/>
        </w:rPr>
        <w:t xml:space="preserve"> </w:t>
      </w:r>
      <w:r w:rsidRPr="00BF4F7A">
        <w:rPr>
          <w:sz w:val="20"/>
          <w:szCs w:val="20"/>
        </w:rPr>
        <w:t>doldurulduktan</w:t>
      </w:r>
      <w:r w:rsidRPr="00BF4F7A">
        <w:rPr>
          <w:spacing w:val="-2"/>
          <w:sz w:val="20"/>
          <w:szCs w:val="20"/>
        </w:rPr>
        <w:t xml:space="preserve"> </w:t>
      </w:r>
      <w:r w:rsidRPr="00BF4F7A">
        <w:rPr>
          <w:sz w:val="20"/>
          <w:szCs w:val="20"/>
        </w:rPr>
        <w:t>sonra</w:t>
      </w:r>
      <w:r w:rsidRPr="00BF4F7A">
        <w:rPr>
          <w:spacing w:val="-3"/>
          <w:sz w:val="20"/>
          <w:szCs w:val="20"/>
        </w:rPr>
        <w:t xml:space="preserve"> </w:t>
      </w:r>
      <w:r w:rsidRPr="00BF4F7A">
        <w:rPr>
          <w:sz w:val="20"/>
          <w:szCs w:val="20"/>
        </w:rPr>
        <w:t>imzalanmıştır.</w:t>
      </w:r>
    </w:p>
    <w:tbl>
      <w:tblPr>
        <w:tblW w:w="10635"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77"/>
        <w:gridCol w:w="3325"/>
        <w:gridCol w:w="1939"/>
        <w:gridCol w:w="1894"/>
      </w:tblGrid>
      <w:tr w:rsidR="00D24475" w:rsidRPr="00D24475" w:rsidTr="005E75C4">
        <w:trPr>
          <w:trHeight w:val="516"/>
        </w:trPr>
        <w:tc>
          <w:tcPr>
            <w:tcW w:w="3477" w:type="dxa"/>
            <w:tcBorders>
              <w:top w:val="single" w:sz="6" w:space="0" w:color="000000"/>
              <w:left w:val="single" w:sz="6" w:space="0" w:color="000000"/>
              <w:bottom w:val="single" w:sz="6" w:space="0" w:color="000000"/>
              <w:right w:val="single" w:sz="6" w:space="0" w:color="000000"/>
            </w:tcBorders>
            <w:vAlign w:val="center"/>
            <w:hideMark/>
          </w:tcPr>
          <w:p w:rsidR="00D24475" w:rsidRPr="00D24475" w:rsidRDefault="00D24475" w:rsidP="00D24475">
            <w:pPr>
              <w:jc w:val="both"/>
              <w:rPr>
                <w:rFonts w:eastAsia="Calibri"/>
                <w:b/>
                <w:sz w:val="24"/>
                <w:szCs w:val="24"/>
              </w:rPr>
            </w:pPr>
            <w:r w:rsidRPr="00D24475">
              <w:rPr>
                <w:rFonts w:eastAsia="Calibri"/>
                <w:b/>
                <w:sz w:val="24"/>
                <w:szCs w:val="24"/>
              </w:rPr>
              <w:t>İlgili Kişi</w:t>
            </w:r>
          </w:p>
        </w:tc>
        <w:tc>
          <w:tcPr>
            <w:tcW w:w="3325" w:type="dxa"/>
            <w:tcBorders>
              <w:top w:val="single" w:sz="6" w:space="0" w:color="000000"/>
              <w:left w:val="single" w:sz="6" w:space="0" w:color="000000"/>
              <w:bottom w:val="single" w:sz="6" w:space="0" w:color="000000"/>
              <w:right w:val="single" w:sz="6" w:space="0" w:color="000000"/>
            </w:tcBorders>
            <w:vAlign w:val="center"/>
            <w:hideMark/>
          </w:tcPr>
          <w:p w:rsidR="00D24475" w:rsidRPr="00D24475" w:rsidRDefault="00D24475" w:rsidP="00D24475">
            <w:pPr>
              <w:jc w:val="both"/>
              <w:rPr>
                <w:rFonts w:eastAsia="Calibri"/>
                <w:b/>
                <w:sz w:val="24"/>
                <w:szCs w:val="24"/>
              </w:rPr>
            </w:pPr>
            <w:r w:rsidRPr="00D24475">
              <w:rPr>
                <w:rFonts w:eastAsia="Calibri"/>
                <w:b/>
                <w:sz w:val="24"/>
                <w:szCs w:val="24"/>
              </w:rPr>
              <w:t>Adı-Soyadı</w:t>
            </w:r>
          </w:p>
        </w:tc>
        <w:tc>
          <w:tcPr>
            <w:tcW w:w="1939" w:type="dxa"/>
            <w:tcBorders>
              <w:top w:val="single" w:sz="6" w:space="0" w:color="000000"/>
              <w:left w:val="single" w:sz="6" w:space="0" w:color="000000"/>
              <w:bottom w:val="single" w:sz="6" w:space="0" w:color="000000"/>
              <w:right w:val="single" w:sz="6" w:space="0" w:color="000000"/>
            </w:tcBorders>
            <w:vAlign w:val="center"/>
            <w:hideMark/>
          </w:tcPr>
          <w:p w:rsidR="00D24475" w:rsidRPr="00D24475" w:rsidRDefault="00D24475" w:rsidP="00D24475">
            <w:pPr>
              <w:ind w:left="3"/>
              <w:jc w:val="both"/>
              <w:rPr>
                <w:rFonts w:eastAsia="Calibri"/>
                <w:b/>
                <w:sz w:val="24"/>
                <w:szCs w:val="24"/>
              </w:rPr>
            </w:pPr>
            <w:r w:rsidRPr="00D24475">
              <w:rPr>
                <w:rFonts w:eastAsia="Calibri"/>
                <w:b/>
                <w:sz w:val="24"/>
                <w:szCs w:val="24"/>
              </w:rPr>
              <w:t>Tarih-Saat</w:t>
            </w:r>
          </w:p>
        </w:tc>
        <w:tc>
          <w:tcPr>
            <w:tcW w:w="1894" w:type="dxa"/>
            <w:tcBorders>
              <w:top w:val="single" w:sz="6" w:space="0" w:color="000000"/>
              <w:left w:val="single" w:sz="6" w:space="0" w:color="000000"/>
              <w:bottom w:val="single" w:sz="6" w:space="0" w:color="000000"/>
              <w:right w:val="single" w:sz="6" w:space="0" w:color="000000"/>
            </w:tcBorders>
            <w:vAlign w:val="center"/>
            <w:hideMark/>
          </w:tcPr>
          <w:p w:rsidR="00D24475" w:rsidRPr="00D24475" w:rsidRDefault="00D24475" w:rsidP="00D24475">
            <w:pPr>
              <w:ind w:left="559"/>
              <w:jc w:val="both"/>
              <w:rPr>
                <w:rFonts w:eastAsia="Calibri"/>
                <w:b/>
                <w:sz w:val="24"/>
                <w:szCs w:val="24"/>
              </w:rPr>
            </w:pPr>
            <w:r w:rsidRPr="00D24475">
              <w:rPr>
                <w:rFonts w:eastAsia="Calibri"/>
                <w:b/>
                <w:sz w:val="24"/>
                <w:szCs w:val="24"/>
              </w:rPr>
              <w:t>İmza</w:t>
            </w:r>
          </w:p>
        </w:tc>
      </w:tr>
      <w:tr w:rsidR="00D24475" w:rsidRPr="00D24475" w:rsidTr="005E75C4">
        <w:trPr>
          <w:trHeight w:val="401"/>
        </w:trPr>
        <w:tc>
          <w:tcPr>
            <w:tcW w:w="3477" w:type="dxa"/>
            <w:tcBorders>
              <w:top w:val="single" w:sz="6" w:space="0" w:color="000000"/>
              <w:left w:val="single" w:sz="6" w:space="0" w:color="000000"/>
              <w:bottom w:val="single" w:sz="6" w:space="0" w:color="000000"/>
              <w:right w:val="single" w:sz="6" w:space="0" w:color="000000"/>
            </w:tcBorders>
            <w:vAlign w:val="center"/>
            <w:hideMark/>
          </w:tcPr>
          <w:p w:rsidR="00D24475" w:rsidRPr="00D24475" w:rsidRDefault="00D24475" w:rsidP="00D24475">
            <w:pPr>
              <w:spacing w:before="1"/>
              <w:rPr>
                <w:rFonts w:eastAsia="Calibri"/>
                <w:b/>
                <w:sz w:val="24"/>
                <w:szCs w:val="24"/>
              </w:rPr>
            </w:pPr>
            <w:r w:rsidRPr="00D24475">
              <w:rPr>
                <w:rFonts w:eastAsia="Calibri"/>
                <w:b/>
                <w:sz w:val="24"/>
                <w:szCs w:val="24"/>
              </w:rPr>
              <w:t>Hasta</w:t>
            </w:r>
            <w:r w:rsidRPr="00D24475">
              <w:rPr>
                <w:rFonts w:eastAsia="Calibri"/>
                <w:b/>
                <w:spacing w:val="-1"/>
                <w:sz w:val="24"/>
                <w:szCs w:val="24"/>
              </w:rPr>
              <w:t xml:space="preserve"> </w:t>
            </w:r>
            <w:r w:rsidRPr="00D24475">
              <w:rPr>
                <w:rFonts w:eastAsia="Calibri"/>
                <w:b/>
                <w:sz w:val="24"/>
                <w:szCs w:val="24"/>
              </w:rPr>
              <w:t>/Hasta</w:t>
            </w:r>
            <w:r w:rsidRPr="00D24475">
              <w:rPr>
                <w:rFonts w:eastAsia="Calibri"/>
                <w:b/>
                <w:spacing w:val="-3"/>
                <w:sz w:val="24"/>
                <w:szCs w:val="24"/>
              </w:rPr>
              <w:t xml:space="preserve"> </w:t>
            </w:r>
            <w:r w:rsidRPr="00D24475">
              <w:rPr>
                <w:rFonts w:eastAsia="Calibri"/>
                <w:b/>
                <w:sz w:val="24"/>
                <w:szCs w:val="24"/>
              </w:rPr>
              <w:t>Yakını*</w:t>
            </w:r>
          </w:p>
        </w:tc>
        <w:tc>
          <w:tcPr>
            <w:tcW w:w="3325" w:type="dxa"/>
            <w:tcBorders>
              <w:top w:val="single" w:sz="6" w:space="0" w:color="000000"/>
              <w:left w:val="single" w:sz="6" w:space="0" w:color="000000"/>
              <w:bottom w:val="single" w:sz="6" w:space="0" w:color="000000"/>
              <w:right w:val="single" w:sz="6" w:space="0" w:color="000000"/>
            </w:tcBorders>
            <w:vAlign w:val="center"/>
          </w:tcPr>
          <w:p w:rsidR="00D24475" w:rsidRPr="00D24475" w:rsidRDefault="00D24475" w:rsidP="00D24475">
            <w:pPr>
              <w:rPr>
                <w:rFonts w:eastAsia="Calibri"/>
                <w:sz w:val="20"/>
                <w:szCs w:val="24"/>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D24475" w:rsidRPr="00D24475" w:rsidRDefault="00D24475" w:rsidP="00D24475">
            <w:pPr>
              <w:rPr>
                <w:rFonts w:eastAsia="Calibri"/>
                <w:sz w:val="20"/>
                <w:szCs w:val="24"/>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D24475" w:rsidRPr="00D24475" w:rsidRDefault="00D24475" w:rsidP="00D24475">
            <w:pPr>
              <w:rPr>
                <w:rFonts w:eastAsia="Calibri"/>
                <w:sz w:val="20"/>
                <w:szCs w:val="24"/>
              </w:rPr>
            </w:pPr>
          </w:p>
        </w:tc>
      </w:tr>
      <w:tr w:rsidR="00D24475" w:rsidRPr="00D24475" w:rsidTr="005E75C4">
        <w:trPr>
          <w:trHeight w:val="411"/>
        </w:trPr>
        <w:tc>
          <w:tcPr>
            <w:tcW w:w="3477" w:type="dxa"/>
            <w:tcBorders>
              <w:top w:val="single" w:sz="6" w:space="0" w:color="000000"/>
              <w:left w:val="single" w:sz="6" w:space="0" w:color="000000"/>
              <w:bottom w:val="single" w:sz="6" w:space="0" w:color="000000"/>
              <w:right w:val="single" w:sz="6" w:space="0" w:color="000000"/>
            </w:tcBorders>
            <w:vAlign w:val="center"/>
            <w:hideMark/>
          </w:tcPr>
          <w:p w:rsidR="00D24475" w:rsidRPr="00D24475" w:rsidRDefault="00D24475" w:rsidP="00D24475">
            <w:pPr>
              <w:ind w:left="66"/>
              <w:rPr>
                <w:rFonts w:eastAsia="Calibri"/>
                <w:b/>
                <w:sz w:val="24"/>
                <w:szCs w:val="24"/>
              </w:rPr>
            </w:pPr>
            <w:r w:rsidRPr="00D24475">
              <w:rPr>
                <w:rFonts w:eastAsia="Calibri"/>
                <w:b/>
                <w:sz w:val="24"/>
                <w:szCs w:val="24"/>
              </w:rPr>
              <w:t>Doktor</w:t>
            </w:r>
          </w:p>
        </w:tc>
        <w:tc>
          <w:tcPr>
            <w:tcW w:w="3325" w:type="dxa"/>
            <w:tcBorders>
              <w:top w:val="single" w:sz="6" w:space="0" w:color="000000"/>
              <w:left w:val="single" w:sz="6" w:space="0" w:color="000000"/>
              <w:bottom w:val="single" w:sz="6" w:space="0" w:color="000000"/>
              <w:right w:val="single" w:sz="6" w:space="0" w:color="000000"/>
            </w:tcBorders>
            <w:vAlign w:val="center"/>
          </w:tcPr>
          <w:p w:rsidR="00D24475" w:rsidRPr="00D24475" w:rsidRDefault="00D24475" w:rsidP="00D24475">
            <w:pPr>
              <w:rPr>
                <w:rFonts w:eastAsia="Calibri"/>
                <w:sz w:val="20"/>
                <w:szCs w:val="24"/>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D24475" w:rsidRPr="00D24475" w:rsidRDefault="00D24475" w:rsidP="00D24475">
            <w:pPr>
              <w:rPr>
                <w:rFonts w:eastAsia="Calibri"/>
                <w:sz w:val="20"/>
                <w:szCs w:val="24"/>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D24475" w:rsidRPr="00D24475" w:rsidRDefault="00D24475" w:rsidP="00D24475">
            <w:pPr>
              <w:rPr>
                <w:rFonts w:eastAsia="Calibri"/>
                <w:sz w:val="20"/>
                <w:szCs w:val="24"/>
              </w:rPr>
            </w:pPr>
          </w:p>
        </w:tc>
      </w:tr>
      <w:tr w:rsidR="00D24475" w:rsidRPr="00D24475" w:rsidTr="005E75C4">
        <w:trPr>
          <w:trHeight w:val="403"/>
        </w:trPr>
        <w:tc>
          <w:tcPr>
            <w:tcW w:w="3477" w:type="dxa"/>
            <w:tcBorders>
              <w:top w:val="single" w:sz="6" w:space="0" w:color="000000"/>
              <w:left w:val="single" w:sz="6" w:space="0" w:color="000000"/>
              <w:bottom w:val="single" w:sz="6" w:space="0" w:color="000000"/>
              <w:right w:val="single" w:sz="6" w:space="0" w:color="000000"/>
            </w:tcBorders>
            <w:vAlign w:val="center"/>
            <w:hideMark/>
          </w:tcPr>
          <w:p w:rsidR="00D24475" w:rsidRPr="00D24475" w:rsidRDefault="00D24475" w:rsidP="00D24475">
            <w:pPr>
              <w:spacing w:before="1"/>
              <w:rPr>
                <w:rFonts w:eastAsia="Calibri"/>
                <w:b/>
                <w:sz w:val="24"/>
                <w:szCs w:val="24"/>
              </w:rPr>
            </w:pPr>
            <w:r w:rsidRPr="00D24475">
              <w:rPr>
                <w:rFonts w:eastAsia="Calibri"/>
                <w:b/>
                <w:sz w:val="24"/>
                <w:szCs w:val="24"/>
              </w:rPr>
              <w:t>Tanıklık eden</w:t>
            </w:r>
          </w:p>
        </w:tc>
        <w:tc>
          <w:tcPr>
            <w:tcW w:w="3325" w:type="dxa"/>
            <w:tcBorders>
              <w:top w:val="single" w:sz="6" w:space="0" w:color="000000"/>
              <w:left w:val="single" w:sz="6" w:space="0" w:color="000000"/>
              <w:bottom w:val="single" w:sz="6" w:space="0" w:color="000000"/>
              <w:right w:val="single" w:sz="6" w:space="0" w:color="000000"/>
            </w:tcBorders>
            <w:vAlign w:val="center"/>
          </w:tcPr>
          <w:p w:rsidR="00D24475" w:rsidRPr="00D24475" w:rsidRDefault="00D24475" w:rsidP="00D24475">
            <w:pPr>
              <w:rPr>
                <w:rFonts w:eastAsia="Calibri"/>
                <w:sz w:val="20"/>
                <w:szCs w:val="24"/>
              </w:rPr>
            </w:pPr>
          </w:p>
        </w:tc>
        <w:tc>
          <w:tcPr>
            <w:tcW w:w="1939" w:type="dxa"/>
            <w:tcBorders>
              <w:top w:val="single" w:sz="6" w:space="0" w:color="000000"/>
              <w:left w:val="single" w:sz="6" w:space="0" w:color="000000"/>
              <w:bottom w:val="single" w:sz="6" w:space="0" w:color="000000"/>
              <w:right w:val="single" w:sz="6" w:space="0" w:color="000000"/>
            </w:tcBorders>
            <w:vAlign w:val="center"/>
          </w:tcPr>
          <w:p w:rsidR="00D24475" w:rsidRPr="00D24475" w:rsidRDefault="00D24475" w:rsidP="00D24475">
            <w:pPr>
              <w:rPr>
                <w:rFonts w:eastAsia="Calibri"/>
                <w:sz w:val="20"/>
                <w:szCs w:val="24"/>
              </w:rPr>
            </w:pPr>
          </w:p>
        </w:tc>
        <w:tc>
          <w:tcPr>
            <w:tcW w:w="1894" w:type="dxa"/>
            <w:tcBorders>
              <w:top w:val="single" w:sz="6" w:space="0" w:color="000000"/>
              <w:left w:val="single" w:sz="6" w:space="0" w:color="000000"/>
              <w:bottom w:val="single" w:sz="6" w:space="0" w:color="000000"/>
              <w:right w:val="single" w:sz="6" w:space="0" w:color="000000"/>
            </w:tcBorders>
            <w:vAlign w:val="center"/>
          </w:tcPr>
          <w:p w:rsidR="00D24475" w:rsidRPr="00D24475" w:rsidRDefault="00D24475" w:rsidP="00D24475">
            <w:pPr>
              <w:rPr>
                <w:rFonts w:eastAsia="Calibri"/>
                <w:sz w:val="20"/>
                <w:szCs w:val="24"/>
              </w:rPr>
            </w:pPr>
          </w:p>
        </w:tc>
      </w:tr>
      <w:tr w:rsidR="00D24475" w:rsidRPr="00D24475" w:rsidTr="00BA446C">
        <w:trPr>
          <w:trHeight w:val="379"/>
        </w:trPr>
        <w:tc>
          <w:tcPr>
            <w:tcW w:w="3477" w:type="dxa"/>
            <w:tcBorders>
              <w:top w:val="single" w:sz="6" w:space="0" w:color="000000"/>
              <w:left w:val="single" w:sz="6" w:space="0" w:color="000000"/>
              <w:bottom w:val="single" w:sz="6" w:space="0" w:color="000000"/>
              <w:right w:val="single" w:sz="6" w:space="0" w:color="000000"/>
            </w:tcBorders>
            <w:vAlign w:val="center"/>
            <w:hideMark/>
          </w:tcPr>
          <w:p w:rsidR="00D24475" w:rsidRPr="00D24475" w:rsidRDefault="00D24475" w:rsidP="00D24475">
            <w:pPr>
              <w:rPr>
                <w:rFonts w:eastAsia="Calibri"/>
                <w:b/>
                <w:sz w:val="24"/>
                <w:szCs w:val="24"/>
                <w:lang w:eastAsia="tr-TR"/>
              </w:rPr>
            </w:pPr>
            <w:r w:rsidRPr="00D24475">
              <w:rPr>
                <w:rFonts w:eastAsia="Calibri"/>
                <w:b/>
                <w:sz w:val="24"/>
                <w:szCs w:val="24"/>
                <w:lang w:eastAsia="tr-TR"/>
              </w:rPr>
              <w:t>Hastane İletişim</w:t>
            </w:r>
          </w:p>
        </w:tc>
        <w:tc>
          <w:tcPr>
            <w:tcW w:w="7158" w:type="dxa"/>
            <w:gridSpan w:val="3"/>
            <w:tcBorders>
              <w:top w:val="single" w:sz="6" w:space="0" w:color="000000"/>
              <w:left w:val="single" w:sz="6" w:space="0" w:color="000000"/>
              <w:bottom w:val="single" w:sz="6" w:space="0" w:color="000000"/>
              <w:right w:val="single" w:sz="6" w:space="0" w:color="000000"/>
            </w:tcBorders>
            <w:vAlign w:val="center"/>
            <w:hideMark/>
          </w:tcPr>
          <w:p w:rsidR="00D24475" w:rsidRPr="00D24475" w:rsidRDefault="005E75C4" w:rsidP="00D24475">
            <w:pPr>
              <w:rPr>
                <w:rFonts w:eastAsia="Calibri"/>
                <w:sz w:val="24"/>
                <w:szCs w:val="24"/>
                <w:lang w:eastAsia="tr-TR"/>
              </w:rPr>
            </w:pPr>
            <w:r>
              <w:rPr>
                <w:rFonts w:eastAsia="Calibri"/>
                <w:sz w:val="24"/>
                <w:szCs w:val="24"/>
                <w:lang w:eastAsia="tr-TR"/>
              </w:rPr>
              <w:t>0416 225 19 20</w:t>
            </w:r>
          </w:p>
        </w:tc>
      </w:tr>
    </w:tbl>
    <w:p w:rsidR="005E75C4" w:rsidRPr="005E75C4" w:rsidRDefault="005E75C4" w:rsidP="00A61401">
      <w:pPr>
        <w:widowControl/>
        <w:autoSpaceDE/>
        <w:autoSpaceDN/>
        <w:ind w:left="-794" w:right="-794"/>
        <w:jc w:val="both"/>
        <w:rPr>
          <w:rFonts w:eastAsia="Calibri"/>
          <w:sz w:val="18"/>
          <w:szCs w:val="18"/>
        </w:rPr>
      </w:pPr>
      <w:r w:rsidRPr="005E75C4">
        <w:rPr>
          <w:rFonts w:eastAsia="Calibri"/>
          <w:i/>
          <w:sz w:val="18"/>
          <w:szCs w:val="18"/>
        </w:rPr>
        <w:t>*</w:t>
      </w:r>
      <w:r w:rsidRPr="005E75C4">
        <w:rPr>
          <w:rFonts w:eastAsia="Calibri"/>
          <w:sz w:val="18"/>
          <w:szCs w:val="18"/>
        </w:rPr>
        <w:t>Hasta 18 yaşından küçük, bilinci kapalı, yapılacak işlemi anlayabilecek durumda değil ya da imza yetkisi yoksa onay vekili</w:t>
      </w:r>
      <w:r w:rsidRPr="005E75C4">
        <w:rPr>
          <w:rFonts w:eastAsia="Calibri"/>
          <w:spacing w:val="-1"/>
          <w:sz w:val="18"/>
          <w:szCs w:val="18"/>
        </w:rPr>
        <w:t xml:space="preserve"> </w:t>
      </w:r>
      <w:r w:rsidRPr="005E75C4">
        <w:rPr>
          <w:rFonts w:eastAsia="Calibri"/>
          <w:sz w:val="18"/>
          <w:szCs w:val="18"/>
        </w:rPr>
        <w:t>tarafından</w:t>
      </w:r>
      <w:r w:rsidRPr="005E75C4">
        <w:rPr>
          <w:rFonts w:eastAsia="Calibri"/>
          <w:spacing w:val="-2"/>
          <w:sz w:val="18"/>
          <w:szCs w:val="18"/>
        </w:rPr>
        <w:t xml:space="preserve"> </w:t>
      </w:r>
      <w:r w:rsidRPr="005E75C4">
        <w:rPr>
          <w:rFonts w:eastAsia="Calibri"/>
          <w:sz w:val="18"/>
          <w:szCs w:val="18"/>
        </w:rPr>
        <w:t>verilir.</w:t>
      </w:r>
      <w:bookmarkStart w:id="0" w:name="_GoBack"/>
      <w:bookmarkEnd w:id="0"/>
    </w:p>
    <w:sectPr w:rsidR="005E75C4" w:rsidRPr="005E75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852" w:rsidRDefault="008D0852" w:rsidP="00A61401">
      <w:r>
        <w:separator/>
      </w:r>
    </w:p>
  </w:endnote>
  <w:endnote w:type="continuationSeparator" w:id="0">
    <w:p w:rsidR="008D0852" w:rsidRDefault="008D0852" w:rsidP="00A6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852" w:rsidRDefault="008D0852" w:rsidP="00A61401">
      <w:r>
        <w:separator/>
      </w:r>
    </w:p>
  </w:footnote>
  <w:footnote w:type="continuationSeparator" w:id="0">
    <w:p w:rsidR="008D0852" w:rsidRDefault="008D0852" w:rsidP="00A614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B0F"/>
    <w:multiLevelType w:val="hybridMultilevel"/>
    <w:tmpl w:val="C3E26236"/>
    <w:lvl w:ilvl="0" w:tplc="041F000B">
      <w:start w:val="1"/>
      <w:numFmt w:val="bullet"/>
      <w:lvlText w:val=""/>
      <w:lvlJc w:val="left"/>
      <w:pPr>
        <w:ind w:left="974" w:hanging="360"/>
      </w:pPr>
      <w:rPr>
        <w:rFonts w:ascii="Wingdings" w:hAnsi="Wingdings" w:hint="default"/>
      </w:rPr>
    </w:lvl>
    <w:lvl w:ilvl="1" w:tplc="041F0003" w:tentative="1">
      <w:start w:val="1"/>
      <w:numFmt w:val="bullet"/>
      <w:lvlText w:val="o"/>
      <w:lvlJc w:val="left"/>
      <w:pPr>
        <w:ind w:left="1694" w:hanging="360"/>
      </w:pPr>
      <w:rPr>
        <w:rFonts w:ascii="Courier New" w:hAnsi="Courier New" w:cs="Courier New" w:hint="default"/>
      </w:rPr>
    </w:lvl>
    <w:lvl w:ilvl="2" w:tplc="041F0005" w:tentative="1">
      <w:start w:val="1"/>
      <w:numFmt w:val="bullet"/>
      <w:lvlText w:val=""/>
      <w:lvlJc w:val="left"/>
      <w:pPr>
        <w:ind w:left="2414" w:hanging="360"/>
      </w:pPr>
      <w:rPr>
        <w:rFonts w:ascii="Wingdings" w:hAnsi="Wingdings" w:hint="default"/>
      </w:rPr>
    </w:lvl>
    <w:lvl w:ilvl="3" w:tplc="041F0001" w:tentative="1">
      <w:start w:val="1"/>
      <w:numFmt w:val="bullet"/>
      <w:lvlText w:val=""/>
      <w:lvlJc w:val="left"/>
      <w:pPr>
        <w:ind w:left="3134" w:hanging="360"/>
      </w:pPr>
      <w:rPr>
        <w:rFonts w:ascii="Symbol" w:hAnsi="Symbol" w:hint="default"/>
      </w:rPr>
    </w:lvl>
    <w:lvl w:ilvl="4" w:tplc="041F0003" w:tentative="1">
      <w:start w:val="1"/>
      <w:numFmt w:val="bullet"/>
      <w:lvlText w:val="o"/>
      <w:lvlJc w:val="left"/>
      <w:pPr>
        <w:ind w:left="3854" w:hanging="360"/>
      </w:pPr>
      <w:rPr>
        <w:rFonts w:ascii="Courier New" w:hAnsi="Courier New" w:cs="Courier New" w:hint="default"/>
      </w:rPr>
    </w:lvl>
    <w:lvl w:ilvl="5" w:tplc="041F0005" w:tentative="1">
      <w:start w:val="1"/>
      <w:numFmt w:val="bullet"/>
      <w:lvlText w:val=""/>
      <w:lvlJc w:val="left"/>
      <w:pPr>
        <w:ind w:left="4574" w:hanging="360"/>
      </w:pPr>
      <w:rPr>
        <w:rFonts w:ascii="Wingdings" w:hAnsi="Wingdings" w:hint="default"/>
      </w:rPr>
    </w:lvl>
    <w:lvl w:ilvl="6" w:tplc="041F0001" w:tentative="1">
      <w:start w:val="1"/>
      <w:numFmt w:val="bullet"/>
      <w:lvlText w:val=""/>
      <w:lvlJc w:val="left"/>
      <w:pPr>
        <w:ind w:left="5294" w:hanging="360"/>
      </w:pPr>
      <w:rPr>
        <w:rFonts w:ascii="Symbol" w:hAnsi="Symbol" w:hint="default"/>
      </w:rPr>
    </w:lvl>
    <w:lvl w:ilvl="7" w:tplc="041F0003" w:tentative="1">
      <w:start w:val="1"/>
      <w:numFmt w:val="bullet"/>
      <w:lvlText w:val="o"/>
      <w:lvlJc w:val="left"/>
      <w:pPr>
        <w:ind w:left="6014" w:hanging="360"/>
      </w:pPr>
      <w:rPr>
        <w:rFonts w:ascii="Courier New" w:hAnsi="Courier New" w:cs="Courier New" w:hint="default"/>
      </w:rPr>
    </w:lvl>
    <w:lvl w:ilvl="8" w:tplc="041F0005" w:tentative="1">
      <w:start w:val="1"/>
      <w:numFmt w:val="bullet"/>
      <w:lvlText w:val=""/>
      <w:lvlJc w:val="left"/>
      <w:pPr>
        <w:ind w:left="6734" w:hanging="360"/>
      </w:pPr>
      <w:rPr>
        <w:rFonts w:ascii="Wingdings" w:hAnsi="Wingdings" w:hint="default"/>
      </w:rPr>
    </w:lvl>
  </w:abstractNum>
  <w:abstractNum w:abstractNumId="1" w15:restartNumberingAfterBreak="0">
    <w:nsid w:val="0B656443"/>
    <w:multiLevelType w:val="hybridMultilevel"/>
    <w:tmpl w:val="6D944BF4"/>
    <w:lvl w:ilvl="0" w:tplc="041F000B">
      <w:start w:val="1"/>
      <w:numFmt w:val="bullet"/>
      <w:lvlText w:val=""/>
      <w:lvlJc w:val="left"/>
      <w:pPr>
        <w:ind w:left="974" w:hanging="360"/>
      </w:pPr>
      <w:rPr>
        <w:rFonts w:ascii="Wingdings" w:hAnsi="Wingdings" w:hint="default"/>
      </w:rPr>
    </w:lvl>
    <w:lvl w:ilvl="1" w:tplc="041F0003" w:tentative="1">
      <w:start w:val="1"/>
      <w:numFmt w:val="bullet"/>
      <w:lvlText w:val="o"/>
      <w:lvlJc w:val="left"/>
      <w:pPr>
        <w:ind w:left="1694" w:hanging="360"/>
      </w:pPr>
      <w:rPr>
        <w:rFonts w:ascii="Courier New" w:hAnsi="Courier New" w:cs="Courier New" w:hint="default"/>
      </w:rPr>
    </w:lvl>
    <w:lvl w:ilvl="2" w:tplc="041F0005" w:tentative="1">
      <w:start w:val="1"/>
      <w:numFmt w:val="bullet"/>
      <w:lvlText w:val=""/>
      <w:lvlJc w:val="left"/>
      <w:pPr>
        <w:ind w:left="2414" w:hanging="360"/>
      </w:pPr>
      <w:rPr>
        <w:rFonts w:ascii="Wingdings" w:hAnsi="Wingdings" w:hint="default"/>
      </w:rPr>
    </w:lvl>
    <w:lvl w:ilvl="3" w:tplc="041F0001" w:tentative="1">
      <w:start w:val="1"/>
      <w:numFmt w:val="bullet"/>
      <w:lvlText w:val=""/>
      <w:lvlJc w:val="left"/>
      <w:pPr>
        <w:ind w:left="3134" w:hanging="360"/>
      </w:pPr>
      <w:rPr>
        <w:rFonts w:ascii="Symbol" w:hAnsi="Symbol" w:hint="default"/>
      </w:rPr>
    </w:lvl>
    <w:lvl w:ilvl="4" w:tplc="041F0003" w:tentative="1">
      <w:start w:val="1"/>
      <w:numFmt w:val="bullet"/>
      <w:lvlText w:val="o"/>
      <w:lvlJc w:val="left"/>
      <w:pPr>
        <w:ind w:left="3854" w:hanging="360"/>
      </w:pPr>
      <w:rPr>
        <w:rFonts w:ascii="Courier New" w:hAnsi="Courier New" w:cs="Courier New" w:hint="default"/>
      </w:rPr>
    </w:lvl>
    <w:lvl w:ilvl="5" w:tplc="041F0005" w:tentative="1">
      <w:start w:val="1"/>
      <w:numFmt w:val="bullet"/>
      <w:lvlText w:val=""/>
      <w:lvlJc w:val="left"/>
      <w:pPr>
        <w:ind w:left="4574" w:hanging="360"/>
      </w:pPr>
      <w:rPr>
        <w:rFonts w:ascii="Wingdings" w:hAnsi="Wingdings" w:hint="default"/>
      </w:rPr>
    </w:lvl>
    <w:lvl w:ilvl="6" w:tplc="041F0001" w:tentative="1">
      <w:start w:val="1"/>
      <w:numFmt w:val="bullet"/>
      <w:lvlText w:val=""/>
      <w:lvlJc w:val="left"/>
      <w:pPr>
        <w:ind w:left="5294" w:hanging="360"/>
      </w:pPr>
      <w:rPr>
        <w:rFonts w:ascii="Symbol" w:hAnsi="Symbol" w:hint="default"/>
      </w:rPr>
    </w:lvl>
    <w:lvl w:ilvl="7" w:tplc="041F0003" w:tentative="1">
      <w:start w:val="1"/>
      <w:numFmt w:val="bullet"/>
      <w:lvlText w:val="o"/>
      <w:lvlJc w:val="left"/>
      <w:pPr>
        <w:ind w:left="6014" w:hanging="360"/>
      </w:pPr>
      <w:rPr>
        <w:rFonts w:ascii="Courier New" w:hAnsi="Courier New" w:cs="Courier New" w:hint="default"/>
      </w:rPr>
    </w:lvl>
    <w:lvl w:ilvl="8" w:tplc="041F0005" w:tentative="1">
      <w:start w:val="1"/>
      <w:numFmt w:val="bullet"/>
      <w:lvlText w:val=""/>
      <w:lvlJc w:val="left"/>
      <w:pPr>
        <w:ind w:left="6734" w:hanging="360"/>
      </w:pPr>
      <w:rPr>
        <w:rFonts w:ascii="Wingdings" w:hAnsi="Wingdings" w:hint="default"/>
      </w:rPr>
    </w:lvl>
  </w:abstractNum>
  <w:abstractNum w:abstractNumId="2" w15:restartNumberingAfterBreak="0">
    <w:nsid w:val="0DC4590E"/>
    <w:multiLevelType w:val="hybridMultilevel"/>
    <w:tmpl w:val="48E86982"/>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3" w15:restartNumberingAfterBreak="0">
    <w:nsid w:val="265B3656"/>
    <w:multiLevelType w:val="hybridMultilevel"/>
    <w:tmpl w:val="6824A8E2"/>
    <w:lvl w:ilvl="0" w:tplc="041F000B">
      <w:start w:val="1"/>
      <w:numFmt w:val="bullet"/>
      <w:lvlText w:val=""/>
      <w:lvlJc w:val="left"/>
      <w:pPr>
        <w:ind w:left="-130" w:hanging="360"/>
      </w:pPr>
      <w:rPr>
        <w:rFonts w:ascii="Wingdings" w:hAnsi="Wingdings"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4" w15:restartNumberingAfterBreak="0">
    <w:nsid w:val="2BA21058"/>
    <w:multiLevelType w:val="hybridMultilevel"/>
    <w:tmpl w:val="883031C2"/>
    <w:lvl w:ilvl="0" w:tplc="041F000B">
      <w:start w:val="1"/>
      <w:numFmt w:val="bullet"/>
      <w:lvlText w:val=""/>
      <w:lvlJc w:val="left"/>
      <w:pPr>
        <w:ind w:left="-74" w:hanging="360"/>
      </w:pPr>
      <w:rPr>
        <w:rFonts w:ascii="Wingdings" w:hAnsi="Wingdings" w:hint="default"/>
      </w:rPr>
    </w:lvl>
    <w:lvl w:ilvl="1" w:tplc="041F0003" w:tentative="1">
      <w:start w:val="1"/>
      <w:numFmt w:val="bullet"/>
      <w:lvlText w:val="o"/>
      <w:lvlJc w:val="left"/>
      <w:pPr>
        <w:ind w:left="646" w:hanging="360"/>
      </w:pPr>
      <w:rPr>
        <w:rFonts w:ascii="Courier New" w:hAnsi="Courier New" w:cs="Courier New" w:hint="default"/>
      </w:rPr>
    </w:lvl>
    <w:lvl w:ilvl="2" w:tplc="041F0005" w:tentative="1">
      <w:start w:val="1"/>
      <w:numFmt w:val="bullet"/>
      <w:lvlText w:val=""/>
      <w:lvlJc w:val="left"/>
      <w:pPr>
        <w:ind w:left="1366" w:hanging="360"/>
      </w:pPr>
      <w:rPr>
        <w:rFonts w:ascii="Wingdings" w:hAnsi="Wingdings" w:hint="default"/>
      </w:rPr>
    </w:lvl>
    <w:lvl w:ilvl="3" w:tplc="041F0001" w:tentative="1">
      <w:start w:val="1"/>
      <w:numFmt w:val="bullet"/>
      <w:lvlText w:val=""/>
      <w:lvlJc w:val="left"/>
      <w:pPr>
        <w:ind w:left="2086" w:hanging="360"/>
      </w:pPr>
      <w:rPr>
        <w:rFonts w:ascii="Symbol" w:hAnsi="Symbol" w:hint="default"/>
      </w:rPr>
    </w:lvl>
    <w:lvl w:ilvl="4" w:tplc="041F0003" w:tentative="1">
      <w:start w:val="1"/>
      <w:numFmt w:val="bullet"/>
      <w:lvlText w:val="o"/>
      <w:lvlJc w:val="left"/>
      <w:pPr>
        <w:ind w:left="2806" w:hanging="360"/>
      </w:pPr>
      <w:rPr>
        <w:rFonts w:ascii="Courier New" w:hAnsi="Courier New" w:cs="Courier New" w:hint="default"/>
      </w:rPr>
    </w:lvl>
    <w:lvl w:ilvl="5" w:tplc="041F0005" w:tentative="1">
      <w:start w:val="1"/>
      <w:numFmt w:val="bullet"/>
      <w:lvlText w:val=""/>
      <w:lvlJc w:val="left"/>
      <w:pPr>
        <w:ind w:left="3526" w:hanging="360"/>
      </w:pPr>
      <w:rPr>
        <w:rFonts w:ascii="Wingdings" w:hAnsi="Wingdings" w:hint="default"/>
      </w:rPr>
    </w:lvl>
    <w:lvl w:ilvl="6" w:tplc="041F0001" w:tentative="1">
      <w:start w:val="1"/>
      <w:numFmt w:val="bullet"/>
      <w:lvlText w:val=""/>
      <w:lvlJc w:val="left"/>
      <w:pPr>
        <w:ind w:left="4246" w:hanging="360"/>
      </w:pPr>
      <w:rPr>
        <w:rFonts w:ascii="Symbol" w:hAnsi="Symbol" w:hint="default"/>
      </w:rPr>
    </w:lvl>
    <w:lvl w:ilvl="7" w:tplc="041F0003" w:tentative="1">
      <w:start w:val="1"/>
      <w:numFmt w:val="bullet"/>
      <w:lvlText w:val="o"/>
      <w:lvlJc w:val="left"/>
      <w:pPr>
        <w:ind w:left="4966" w:hanging="360"/>
      </w:pPr>
      <w:rPr>
        <w:rFonts w:ascii="Courier New" w:hAnsi="Courier New" w:cs="Courier New" w:hint="default"/>
      </w:rPr>
    </w:lvl>
    <w:lvl w:ilvl="8" w:tplc="041F0005" w:tentative="1">
      <w:start w:val="1"/>
      <w:numFmt w:val="bullet"/>
      <w:lvlText w:val=""/>
      <w:lvlJc w:val="left"/>
      <w:pPr>
        <w:ind w:left="5686" w:hanging="360"/>
      </w:pPr>
      <w:rPr>
        <w:rFonts w:ascii="Wingdings" w:hAnsi="Wingdings" w:hint="default"/>
      </w:rPr>
    </w:lvl>
  </w:abstractNum>
  <w:abstractNum w:abstractNumId="5" w15:restartNumberingAfterBreak="0">
    <w:nsid w:val="3A3C3CE1"/>
    <w:multiLevelType w:val="hybridMultilevel"/>
    <w:tmpl w:val="BE7C2338"/>
    <w:lvl w:ilvl="0" w:tplc="041F000B">
      <w:start w:val="1"/>
      <w:numFmt w:val="bullet"/>
      <w:lvlText w:val=""/>
      <w:lvlJc w:val="left"/>
      <w:pPr>
        <w:ind w:left="266" w:hanging="360"/>
      </w:pPr>
      <w:rPr>
        <w:rFonts w:ascii="Wingdings" w:hAnsi="Wingdings" w:hint="default"/>
      </w:rPr>
    </w:lvl>
    <w:lvl w:ilvl="1" w:tplc="041F0003" w:tentative="1">
      <w:start w:val="1"/>
      <w:numFmt w:val="bullet"/>
      <w:lvlText w:val="o"/>
      <w:lvlJc w:val="left"/>
      <w:pPr>
        <w:ind w:left="986" w:hanging="360"/>
      </w:pPr>
      <w:rPr>
        <w:rFonts w:ascii="Courier New" w:hAnsi="Courier New" w:cs="Courier New" w:hint="default"/>
      </w:rPr>
    </w:lvl>
    <w:lvl w:ilvl="2" w:tplc="041F0005" w:tentative="1">
      <w:start w:val="1"/>
      <w:numFmt w:val="bullet"/>
      <w:lvlText w:val=""/>
      <w:lvlJc w:val="left"/>
      <w:pPr>
        <w:ind w:left="1706" w:hanging="360"/>
      </w:pPr>
      <w:rPr>
        <w:rFonts w:ascii="Wingdings" w:hAnsi="Wingdings" w:hint="default"/>
      </w:rPr>
    </w:lvl>
    <w:lvl w:ilvl="3" w:tplc="041F0001" w:tentative="1">
      <w:start w:val="1"/>
      <w:numFmt w:val="bullet"/>
      <w:lvlText w:val=""/>
      <w:lvlJc w:val="left"/>
      <w:pPr>
        <w:ind w:left="2426" w:hanging="360"/>
      </w:pPr>
      <w:rPr>
        <w:rFonts w:ascii="Symbol" w:hAnsi="Symbol" w:hint="default"/>
      </w:rPr>
    </w:lvl>
    <w:lvl w:ilvl="4" w:tplc="041F0003" w:tentative="1">
      <w:start w:val="1"/>
      <w:numFmt w:val="bullet"/>
      <w:lvlText w:val="o"/>
      <w:lvlJc w:val="left"/>
      <w:pPr>
        <w:ind w:left="3146" w:hanging="360"/>
      </w:pPr>
      <w:rPr>
        <w:rFonts w:ascii="Courier New" w:hAnsi="Courier New" w:cs="Courier New" w:hint="default"/>
      </w:rPr>
    </w:lvl>
    <w:lvl w:ilvl="5" w:tplc="041F0005" w:tentative="1">
      <w:start w:val="1"/>
      <w:numFmt w:val="bullet"/>
      <w:lvlText w:val=""/>
      <w:lvlJc w:val="left"/>
      <w:pPr>
        <w:ind w:left="3866" w:hanging="360"/>
      </w:pPr>
      <w:rPr>
        <w:rFonts w:ascii="Wingdings" w:hAnsi="Wingdings" w:hint="default"/>
      </w:rPr>
    </w:lvl>
    <w:lvl w:ilvl="6" w:tplc="041F0001" w:tentative="1">
      <w:start w:val="1"/>
      <w:numFmt w:val="bullet"/>
      <w:lvlText w:val=""/>
      <w:lvlJc w:val="left"/>
      <w:pPr>
        <w:ind w:left="4586" w:hanging="360"/>
      </w:pPr>
      <w:rPr>
        <w:rFonts w:ascii="Symbol" w:hAnsi="Symbol" w:hint="default"/>
      </w:rPr>
    </w:lvl>
    <w:lvl w:ilvl="7" w:tplc="041F0003" w:tentative="1">
      <w:start w:val="1"/>
      <w:numFmt w:val="bullet"/>
      <w:lvlText w:val="o"/>
      <w:lvlJc w:val="left"/>
      <w:pPr>
        <w:ind w:left="5306" w:hanging="360"/>
      </w:pPr>
      <w:rPr>
        <w:rFonts w:ascii="Courier New" w:hAnsi="Courier New" w:cs="Courier New" w:hint="default"/>
      </w:rPr>
    </w:lvl>
    <w:lvl w:ilvl="8" w:tplc="041F0005" w:tentative="1">
      <w:start w:val="1"/>
      <w:numFmt w:val="bullet"/>
      <w:lvlText w:val=""/>
      <w:lvlJc w:val="left"/>
      <w:pPr>
        <w:ind w:left="6026" w:hanging="360"/>
      </w:pPr>
      <w:rPr>
        <w:rFonts w:ascii="Wingdings" w:hAnsi="Wingdings" w:hint="default"/>
      </w:rPr>
    </w:lvl>
  </w:abstractNum>
  <w:abstractNum w:abstractNumId="6" w15:restartNumberingAfterBreak="0">
    <w:nsid w:val="505B7BA5"/>
    <w:multiLevelType w:val="hybridMultilevel"/>
    <w:tmpl w:val="E83C0B98"/>
    <w:lvl w:ilvl="0" w:tplc="041F000B">
      <w:start w:val="1"/>
      <w:numFmt w:val="bullet"/>
      <w:lvlText w:val=""/>
      <w:lvlJc w:val="left"/>
      <w:pPr>
        <w:ind w:left="286" w:hanging="360"/>
      </w:pPr>
      <w:rPr>
        <w:rFonts w:ascii="Wingdings" w:hAnsi="Wingdings" w:hint="default"/>
      </w:rPr>
    </w:lvl>
    <w:lvl w:ilvl="1" w:tplc="041F0003" w:tentative="1">
      <w:start w:val="1"/>
      <w:numFmt w:val="bullet"/>
      <w:lvlText w:val="o"/>
      <w:lvlJc w:val="left"/>
      <w:pPr>
        <w:ind w:left="1006" w:hanging="360"/>
      </w:pPr>
      <w:rPr>
        <w:rFonts w:ascii="Courier New" w:hAnsi="Courier New" w:cs="Courier New" w:hint="default"/>
      </w:rPr>
    </w:lvl>
    <w:lvl w:ilvl="2" w:tplc="041F0005" w:tentative="1">
      <w:start w:val="1"/>
      <w:numFmt w:val="bullet"/>
      <w:lvlText w:val=""/>
      <w:lvlJc w:val="left"/>
      <w:pPr>
        <w:ind w:left="1726" w:hanging="360"/>
      </w:pPr>
      <w:rPr>
        <w:rFonts w:ascii="Wingdings" w:hAnsi="Wingdings" w:hint="default"/>
      </w:rPr>
    </w:lvl>
    <w:lvl w:ilvl="3" w:tplc="041F0001" w:tentative="1">
      <w:start w:val="1"/>
      <w:numFmt w:val="bullet"/>
      <w:lvlText w:val=""/>
      <w:lvlJc w:val="left"/>
      <w:pPr>
        <w:ind w:left="2446" w:hanging="360"/>
      </w:pPr>
      <w:rPr>
        <w:rFonts w:ascii="Symbol" w:hAnsi="Symbol" w:hint="default"/>
      </w:rPr>
    </w:lvl>
    <w:lvl w:ilvl="4" w:tplc="041F0003" w:tentative="1">
      <w:start w:val="1"/>
      <w:numFmt w:val="bullet"/>
      <w:lvlText w:val="o"/>
      <w:lvlJc w:val="left"/>
      <w:pPr>
        <w:ind w:left="3166" w:hanging="360"/>
      </w:pPr>
      <w:rPr>
        <w:rFonts w:ascii="Courier New" w:hAnsi="Courier New" w:cs="Courier New" w:hint="default"/>
      </w:rPr>
    </w:lvl>
    <w:lvl w:ilvl="5" w:tplc="041F0005" w:tentative="1">
      <w:start w:val="1"/>
      <w:numFmt w:val="bullet"/>
      <w:lvlText w:val=""/>
      <w:lvlJc w:val="left"/>
      <w:pPr>
        <w:ind w:left="3886" w:hanging="360"/>
      </w:pPr>
      <w:rPr>
        <w:rFonts w:ascii="Wingdings" w:hAnsi="Wingdings" w:hint="default"/>
      </w:rPr>
    </w:lvl>
    <w:lvl w:ilvl="6" w:tplc="041F0001" w:tentative="1">
      <w:start w:val="1"/>
      <w:numFmt w:val="bullet"/>
      <w:lvlText w:val=""/>
      <w:lvlJc w:val="left"/>
      <w:pPr>
        <w:ind w:left="4606" w:hanging="360"/>
      </w:pPr>
      <w:rPr>
        <w:rFonts w:ascii="Symbol" w:hAnsi="Symbol" w:hint="default"/>
      </w:rPr>
    </w:lvl>
    <w:lvl w:ilvl="7" w:tplc="041F0003" w:tentative="1">
      <w:start w:val="1"/>
      <w:numFmt w:val="bullet"/>
      <w:lvlText w:val="o"/>
      <w:lvlJc w:val="left"/>
      <w:pPr>
        <w:ind w:left="5326" w:hanging="360"/>
      </w:pPr>
      <w:rPr>
        <w:rFonts w:ascii="Courier New" w:hAnsi="Courier New" w:cs="Courier New" w:hint="default"/>
      </w:rPr>
    </w:lvl>
    <w:lvl w:ilvl="8" w:tplc="041F0005" w:tentative="1">
      <w:start w:val="1"/>
      <w:numFmt w:val="bullet"/>
      <w:lvlText w:val=""/>
      <w:lvlJc w:val="left"/>
      <w:pPr>
        <w:ind w:left="6046" w:hanging="360"/>
      </w:pPr>
      <w:rPr>
        <w:rFonts w:ascii="Wingdings" w:hAnsi="Wingdings" w:hint="default"/>
      </w:rPr>
    </w:lvl>
  </w:abstractNum>
  <w:abstractNum w:abstractNumId="7" w15:restartNumberingAfterBreak="0">
    <w:nsid w:val="5BC60C6A"/>
    <w:multiLevelType w:val="hybridMultilevel"/>
    <w:tmpl w:val="6590BF32"/>
    <w:lvl w:ilvl="0" w:tplc="041F000B">
      <w:start w:val="1"/>
      <w:numFmt w:val="bullet"/>
      <w:lvlText w:val=""/>
      <w:lvlJc w:val="left"/>
      <w:pPr>
        <w:ind w:left="286" w:hanging="360"/>
      </w:pPr>
      <w:rPr>
        <w:rFonts w:ascii="Wingdings" w:hAnsi="Wingdings" w:hint="default"/>
      </w:rPr>
    </w:lvl>
    <w:lvl w:ilvl="1" w:tplc="041F0003" w:tentative="1">
      <w:start w:val="1"/>
      <w:numFmt w:val="bullet"/>
      <w:lvlText w:val="o"/>
      <w:lvlJc w:val="left"/>
      <w:pPr>
        <w:ind w:left="1006" w:hanging="360"/>
      </w:pPr>
      <w:rPr>
        <w:rFonts w:ascii="Courier New" w:hAnsi="Courier New" w:cs="Courier New" w:hint="default"/>
      </w:rPr>
    </w:lvl>
    <w:lvl w:ilvl="2" w:tplc="041F0005" w:tentative="1">
      <w:start w:val="1"/>
      <w:numFmt w:val="bullet"/>
      <w:lvlText w:val=""/>
      <w:lvlJc w:val="left"/>
      <w:pPr>
        <w:ind w:left="1726" w:hanging="360"/>
      </w:pPr>
      <w:rPr>
        <w:rFonts w:ascii="Wingdings" w:hAnsi="Wingdings" w:hint="default"/>
      </w:rPr>
    </w:lvl>
    <w:lvl w:ilvl="3" w:tplc="041F0001" w:tentative="1">
      <w:start w:val="1"/>
      <w:numFmt w:val="bullet"/>
      <w:lvlText w:val=""/>
      <w:lvlJc w:val="left"/>
      <w:pPr>
        <w:ind w:left="2446" w:hanging="360"/>
      </w:pPr>
      <w:rPr>
        <w:rFonts w:ascii="Symbol" w:hAnsi="Symbol" w:hint="default"/>
      </w:rPr>
    </w:lvl>
    <w:lvl w:ilvl="4" w:tplc="041F0003" w:tentative="1">
      <w:start w:val="1"/>
      <w:numFmt w:val="bullet"/>
      <w:lvlText w:val="o"/>
      <w:lvlJc w:val="left"/>
      <w:pPr>
        <w:ind w:left="3166" w:hanging="360"/>
      </w:pPr>
      <w:rPr>
        <w:rFonts w:ascii="Courier New" w:hAnsi="Courier New" w:cs="Courier New" w:hint="default"/>
      </w:rPr>
    </w:lvl>
    <w:lvl w:ilvl="5" w:tplc="041F0005" w:tentative="1">
      <w:start w:val="1"/>
      <w:numFmt w:val="bullet"/>
      <w:lvlText w:val=""/>
      <w:lvlJc w:val="left"/>
      <w:pPr>
        <w:ind w:left="3886" w:hanging="360"/>
      </w:pPr>
      <w:rPr>
        <w:rFonts w:ascii="Wingdings" w:hAnsi="Wingdings" w:hint="default"/>
      </w:rPr>
    </w:lvl>
    <w:lvl w:ilvl="6" w:tplc="041F0001" w:tentative="1">
      <w:start w:val="1"/>
      <w:numFmt w:val="bullet"/>
      <w:lvlText w:val=""/>
      <w:lvlJc w:val="left"/>
      <w:pPr>
        <w:ind w:left="4606" w:hanging="360"/>
      </w:pPr>
      <w:rPr>
        <w:rFonts w:ascii="Symbol" w:hAnsi="Symbol" w:hint="default"/>
      </w:rPr>
    </w:lvl>
    <w:lvl w:ilvl="7" w:tplc="041F0003" w:tentative="1">
      <w:start w:val="1"/>
      <w:numFmt w:val="bullet"/>
      <w:lvlText w:val="o"/>
      <w:lvlJc w:val="left"/>
      <w:pPr>
        <w:ind w:left="5326" w:hanging="360"/>
      </w:pPr>
      <w:rPr>
        <w:rFonts w:ascii="Courier New" w:hAnsi="Courier New" w:cs="Courier New" w:hint="default"/>
      </w:rPr>
    </w:lvl>
    <w:lvl w:ilvl="8" w:tplc="041F0005" w:tentative="1">
      <w:start w:val="1"/>
      <w:numFmt w:val="bullet"/>
      <w:lvlText w:val=""/>
      <w:lvlJc w:val="left"/>
      <w:pPr>
        <w:ind w:left="6046" w:hanging="360"/>
      </w:pPr>
      <w:rPr>
        <w:rFonts w:ascii="Wingdings" w:hAnsi="Wingdings" w:hint="default"/>
      </w:rPr>
    </w:lvl>
  </w:abstractNum>
  <w:abstractNum w:abstractNumId="8" w15:restartNumberingAfterBreak="0">
    <w:nsid w:val="5E9139EF"/>
    <w:multiLevelType w:val="hybridMultilevel"/>
    <w:tmpl w:val="92369BC0"/>
    <w:lvl w:ilvl="0" w:tplc="041F000B">
      <w:start w:val="1"/>
      <w:numFmt w:val="bullet"/>
      <w:lvlText w:val=""/>
      <w:lvlJc w:val="left"/>
      <w:pPr>
        <w:ind w:left="-74" w:hanging="360"/>
      </w:pPr>
      <w:rPr>
        <w:rFonts w:ascii="Wingdings" w:hAnsi="Wingdings" w:hint="default"/>
      </w:rPr>
    </w:lvl>
    <w:lvl w:ilvl="1" w:tplc="041F0003" w:tentative="1">
      <w:start w:val="1"/>
      <w:numFmt w:val="bullet"/>
      <w:lvlText w:val="o"/>
      <w:lvlJc w:val="left"/>
      <w:pPr>
        <w:ind w:left="646" w:hanging="360"/>
      </w:pPr>
      <w:rPr>
        <w:rFonts w:ascii="Courier New" w:hAnsi="Courier New" w:cs="Courier New" w:hint="default"/>
      </w:rPr>
    </w:lvl>
    <w:lvl w:ilvl="2" w:tplc="041F0005" w:tentative="1">
      <w:start w:val="1"/>
      <w:numFmt w:val="bullet"/>
      <w:lvlText w:val=""/>
      <w:lvlJc w:val="left"/>
      <w:pPr>
        <w:ind w:left="1366" w:hanging="360"/>
      </w:pPr>
      <w:rPr>
        <w:rFonts w:ascii="Wingdings" w:hAnsi="Wingdings" w:hint="default"/>
      </w:rPr>
    </w:lvl>
    <w:lvl w:ilvl="3" w:tplc="041F0001" w:tentative="1">
      <w:start w:val="1"/>
      <w:numFmt w:val="bullet"/>
      <w:lvlText w:val=""/>
      <w:lvlJc w:val="left"/>
      <w:pPr>
        <w:ind w:left="2086" w:hanging="360"/>
      </w:pPr>
      <w:rPr>
        <w:rFonts w:ascii="Symbol" w:hAnsi="Symbol" w:hint="default"/>
      </w:rPr>
    </w:lvl>
    <w:lvl w:ilvl="4" w:tplc="041F0003" w:tentative="1">
      <w:start w:val="1"/>
      <w:numFmt w:val="bullet"/>
      <w:lvlText w:val="o"/>
      <w:lvlJc w:val="left"/>
      <w:pPr>
        <w:ind w:left="2806" w:hanging="360"/>
      </w:pPr>
      <w:rPr>
        <w:rFonts w:ascii="Courier New" w:hAnsi="Courier New" w:cs="Courier New" w:hint="default"/>
      </w:rPr>
    </w:lvl>
    <w:lvl w:ilvl="5" w:tplc="041F0005" w:tentative="1">
      <w:start w:val="1"/>
      <w:numFmt w:val="bullet"/>
      <w:lvlText w:val=""/>
      <w:lvlJc w:val="left"/>
      <w:pPr>
        <w:ind w:left="3526" w:hanging="360"/>
      </w:pPr>
      <w:rPr>
        <w:rFonts w:ascii="Wingdings" w:hAnsi="Wingdings" w:hint="default"/>
      </w:rPr>
    </w:lvl>
    <w:lvl w:ilvl="6" w:tplc="041F0001" w:tentative="1">
      <w:start w:val="1"/>
      <w:numFmt w:val="bullet"/>
      <w:lvlText w:val=""/>
      <w:lvlJc w:val="left"/>
      <w:pPr>
        <w:ind w:left="4246" w:hanging="360"/>
      </w:pPr>
      <w:rPr>
        <w:rFonts w:ascii="Symbol" w:hAnsi="Symbol" w:hint="default"/>
      </w:rPr>
    </w:lvl>
    <w:lvl w:ilvl="7" w:tplc="041F0003" w:tentative="1">
      <w:start w:val="1"/>
      <w:numFmt w:val="bullet"/>
      <w:lvlText w:val="o"/>
      <w:lvlJc w:val="left"/>
      <w:pPr>
        <w:ind w:left="4966" w:hanging="360"/>
      </w:pPr>
      <w:rPr>
        <w:rFonts w:ascii="Courier New" w:hAnsi="Courier New" w:cs="Courier New" w:hint="default"/>
      </w:rPr>
    </w:lvl>
    <w:lvl w:ilvl="8" w:tplc="041F0005" w:tentative="1">
      <w:start w:val="1"/>
      <w:numFmt w:val="bullet"/>
      <w:lvlText w:val=""/>
      <w:lvlJc w:val="left"/>
      <w:pPr>
        <w:ind w:left="5686" w:hanging="360"/>
      </w:pPr>
      <w:rPr>
        <w:rFonts w:ascii="Wingdings" w:hAnsi="Wingdings" w:hint="default"/>
      </w:rPr>
    </w:lvl>
  </w:abstractNum>
  <w:abstractNum w:abstractNumId="9" w15:restartNumberingAfterBreak="0">
    <w:nsid w:val="662B49BA"/>
    <w:multiLevelType w:val="hybridMultilevel"/>
    <w:tmpl w:val="3970ED54"/>
    <w:lvl w:ilvl="0" w:tplc="041F000B">
      <w:start w:val="1"/>
      <w:numFmt w:val="bullet"/>
      <w:lvlText w:val=""/>
      <w:lvlJc w:val="left"/>
      <w:pPr>
        <w:ind w:left="-74" w:hanging="360"/>
      </w:pPr>
      <w:rPr>
        <w:rFonts w:ascii="Wingdings" w:hAnsi="Wingdings" w:hint="default"/>
      </w:rPr>
    </w:lvl>
    <w:lvl w:ilvl="1" w:tplc="041F0003" w:tentative="1">
      <w:start w:val="1"/>
      <w:numFmt w:val="bullet"/>
      <w:lvlText w:val="o"/>
      <w:lvlJc w:val="left"/>
      <w:pPr>
        <w:ind w:left="646" w:hanging="360"/>
      </w:pPr>
      <w:rPr>
        <w:rFonts w:ascii="Courier New" w:hAnsi="Courier New" w:cs="Courier New" w:hint="default"/>
      </w:rPr>
    </w:lvl>
    <w:lvl w:ilvl="2" w:tplc="041F0005" w:tentative="1">
      <w:start w:val="1"/>
      <w:numFmt w:val="bullet"/>
      <w:lvlText w:val=""/>
      <w:lvlJc w:val="left"/>
      <w:pPr>
        <w:ind w:left="1366" w:hanging="360"/>
      </w:pPr>
      <w:rPr>
        <w:rFonts w:ascii="Wingdings" w:hAnsi="Wingdings" w:hint="default"/>
      </w:rPr>
    </w:lvl>
    <w:lvl w:ilvl="3" w:tplc="041F0001" w:tentative="1">
      <w:start w:val="1"/>
      <w:numFmt w:val="bullet"/>
      <w:lvlText w:val=""/>
      <w:lvlJc w:val="left"/>
      <w:pPr>
        <w:ind w:left="2086" w:hanging="360"/>
      </w:pPr>
      <w:rPr>
        <w:rFonts w:ascii="Symbol" w:hAnsi="Symbol" w:hint="default"/>
      </w:rPr>
    </w:lvl>
    <w:lvl w:ilvl="4" w:tplc="041F0003" w:tentative="1">
      <w:start w:val="1"/>
      <w:numFmt w:val="bullet"/>
      <w:lvlText w:val="o"/>
      <w:lvlJc w:val="left"/>
      <w:pPr>
        <w:ind w:left="2806" w:hanging="360"/>
      </w:pPr>
      <w:rPr>
        <w:rFonts w:ascii="Courier New" w:hAnsi="Courier New" w:cs="Courier New" w:hint="default"/>
      </w:rPr>
    </w:lvl>
    <w:lvl w:ilvl="5" w:tplc="041F0005" w:tentative="1">
      <w:start w:val="1"/>
      <w:numFmt w:val="bullet"/>
      <w:lvlText w:val=""/>
      <w:lvlJc w:val="left"/>
      <w:pPr>
        <w:ind w:left="3526" w:hanging="360"/>
      </w:pPr>
      <w:rPr>
        <w:rFonts w:ascii="Wingdings" w:hAnsi="Wingdings" w:hint="default"/>
      </w:rPr>
    </w:lvl>
    <w:lvl w:ilvl="6" w:tplc="041F0001" w:tentative="1">
      <w:start w:val="1"/>
      <w:numFmt w:val="bullet"/>
      <w:lvlText w:val=""/>
      <w:lvlJc w:val="left"/>
      <w:pPr>
        <w:ind w:left="4246" w:hanging="360"/>
      </w:pPr>
      <w:rPr>
        <w:rFonts w:ascii="Symbol" w:hAnsi="Symbol" w:hint="default"/>
      </w:rPr>
    </w:lvl>
    <w:lvl w:ilvl="7" w:tplc="041F0003" w:tentative="1">
      <w:start w:val="1"/>
      <w:numFmt w:val="bullet"/>
      <w:lvlText w:val="o"/>
      <w:lvlJc w:val="left"/>
      <w:pPr>
        <w:ind w:left="4966" w:hanging="360"/>
      </w:pPr>
      <w:rPr>
        <w:rFonts w:ascii="Courier New" w:hAnsi="Courier New" w:cs="Courier New" w:hint="default"/>
      </w:rPr>
    </w:lvl>
    <w:lvl w:ilvl="8" w:tplc="041F0005" w:tentative="1">
      <w:start w:val="1"/>
      <w:numFmt w:val="bullet"/>
      <w:lvlText w:val=""/>
      <w:lvlJc w:val="left"/>
      <w:pPr>
        <w:ind w:left="5686" w:hanging="360"/>
      </w:pPr>
      <w:rPr>
        <w:rFonts w:ascii="Wingdings" w:hAnsi="Wingdings" w:hint="default"/>
      </w:rPr>
    </w:lvl>
  </w:abstractNum>
  <w:abstractNum w:abstractNumId="10" w15:restartNumberingAfterBreak="0">
    <w:nsid w:val="7B8874EA"/>
    <w:multiLevelType w:val="hybridMultilevel"/>
    <w:tmpl w:val="C73E3D22"/>
    <w:lvl w:ilvl="0" w:tplc="041F000B">
      <w:start w:val="1"/>
      <w:numFmt w:val="bullet"/>
      <w:lvlText w:val=""/>
      <w:lvlJc w:val="left"/>
      <w:pPr>
        <w:ind w:left="-74" w:hanging="360"/>
      </w:pPr>
      <w:rPr>
        <w:rFonts w:ascii="Wingdings" w:hAnsi="Wingdings" w:hint="default"/>
      </w:rPr>
    </w:lvl>
    <w:lvl w:ilvl="1" w:tplc="041F0003" w:tentative="1">
      <w:start w:val="1"/>
      <w:numFmt w:val="bullet"/>
      <w:lvlText w:val="o"/>
      <w:lvlJc w:val="left"/>
      <w:pPr>
        <w:ind w:left="646" w:hanging="360"/>
      </w:pPr>
      <w:rPr>
        <w:rFonts w:ascii="Courier New" w:hAnsi="Courier New" w:cs="Courier New" w:hint="default"/>
      </w:rPr>
    </w:lvl>
    <w:lvl w:ilvl="2" w:tplc="041F0005" w:tentative="1">
      <w:start w:val="1"/>
      <w:numFmt w:val="bullet"/>
      <w:lvlText w:val=""/>
      <w:lvlJc w:val="left"/>
      <w:pPr>
        <w:ind w:left="1366" w:hanging="360"/>
      </w:pPr>
      <w:rPr>
        <w:rFonts w:ascii="Wingdings" w:hAnsi="Wingdings" w:hint="default"/>
      </w:rPr>
    </w:lvl>
    <w:lvl w:ilvl="3" w:tplc="041F0001" w:tentative="1">
      <w:start w:val="1"/>
      <w:numFmt w:val="bullet"/>
      <w:lvlText w:val=""/>
      <w:lvlJc w:val="left"/>
      <w:pPr>
        <w:ind w:left="2086" w:hanging="360"/>
      </w:pPr>
      <w:rPr>
        <w:rFonts w:ascii="Symbol" w:hAnsi="Symbol" w:hint="default"/>
      </w:rPr>
    </w:lvl>
    <w:lvl w:ilvl="4" w:tplc="041F0003" w:tentative="1">
      <w:start w:val="1"/>
      <w:numFmt w:val="bullet"/>
      <w:lvlText w:val="o"/>
      <w:lvlJc w:val="left"/>
      <w:pPr>
        <w:ind w:left="2806" w:hanging="360"/>
      </w:pPr>
      <w:rPr>
        <w:rFonts w:ascii="Courier New" w:hAnsi="Courier New" w:cs="Courier New" w:hint="default"/>
      </w:rPr>
    </w:lvl>
    <w:lvl w:ilvl="5" w:tplc="041F0005" w:tentative="1">
      <w:start w:val="1"/>
      <w:numFmt w:val="bullet"/>
      <w:lvlText w:val=""/>
      <w:lvlJc w:val="left"/>
      <w:pPr>
        <w:ind w:left="3526" w:hanging="360"/>
      </w:pPr>
      <w:rPr>
        <w:rFonts w:ascii="Wingdings" w:hAnsi="Wingdings" w:hint="default"/>
      </w:rPr>
    </w:lvl>
    <w:lvl w:ilvl="6" w:tplc="041F0001" w:tentative="1">
      <w:start w:val="1"/>
      <w:numFmt w:val="bullet"/>
      <w:lvlText w:val=""/>
      <w:lvlJc w:val="left"/>
      <w:pPr>
        <w:ind w:left="4246" w:hanging="360"/>
      </w:pPr>
      <w:rPr>
        <w:rFonts w:ascii="Symbol" w:hAnsi="Symbol" w:hint="default"/>
      </w:rPr>
    </w:lvl>
    <w:lvl w:ilvl="7" w:tplc="041F0003" w:tentative="1">
      <w:start w:val="1"/>
      <w:numFmt w:val="bullet"/>
      <w:lvlText w:val="o"/>
      <w:lvlJc w:val="left"/>
      <w:pPr>
        <w:ind w:left="4966" w:hanging="360"/>
      </w:pPr>
      <w:rPr>
        <w:rFonts w:ascii="Courier New" w:hAnsi="Courier New" w:cs="Courier New" w:hint="default"/>
      </w:rPr>
    </w:lvl>
    <w:lvl w:ilvl="8" w:tplc="041F0005" w:tentative="1">
      <w:start w:val="1"/>
      <w:numFmt w:val="bullet"/>
      <w:lvlText w:val=""/>
      <w:lvlJc w:val="left"/>
      <w:pPr>
        <w:ind w:left="5686" w:hanging="360"/>
      </w:pPr>
      <w:rPr>
        <w:rFonts w:ascii="Wingdings" w:hAnsi="Wingdings" w:hint="default"/>
      </w:rPr>
    </w:lvl>
  </w:abstractNum>
  <w:abstractNum w:abstractNumId="11" w15:restartNumberingAfterBreak="0">
    <w:nsid w:val="7D557A9E"/>
    <w:multiLevelType w:val="hybridMultilevel"/>
    <w:tmpl w:val="C9148974"/>
    <w:lvl w:ilvl="0" w:tplc="041F000B">
      <w:start w:val="1"/>
      <w:numFmt w:val="bullet"/>
      <w:lvlText w:val=""/>
      <w:lvlJc w:val="left"/>
      <w:pPr>
        <w:ind w:left="-74" w:hanging="360"/>
      </w:pPr>
      <w:rPr>
        <w:rFonts w:ascii="Wingdings" w:hAnsi="Wingdings" w:hint="default"/>
      </w:rPr>
    </w:lvl>
    <w:lvl w:ilvl="1" w:tplc="041F0003" w:tentative="1">
      <w:start w:val="1"/>
      <w:numFmt w:val="bullet"/>
      <w:lvlText w:val="o"/>
      <w:lvlJc w:val="left"/>
      <w:pPr>
        <w:ind w:left="646" w:hanging="360"/>
      </w:pPr>
      <w:rPr>
        <w:rFonts w:ascii="Courier New" w:hAnsi="Courier New" w:cs="Courier New" w:hint="default"/>
      </w:rPr>
    </w:lvl>
    <w:lvl w:ilvl="2" w:tplc="041F0005" w:tentative="1">
      <w:start w:val="1"/>
      <w:numFmt w:val="bullet"/>
      <w:lvlText w:val=""/>
      <w:lvlJc w:val="left"/>
      <w:pPr>
        <w:ind w:left="1366" w:hanging="360"/>
      </w:pPr>
      <w:rPr>
        <w:rFonts w:ascii="Wingdings" w:hAnsi="Wingdings" w:hint="default"/>
      </w:rPr>
    </w:lvl>
    <w:lvl w:ilvl="3" w:tplc="041F0001" w:tentative="1">
      <w:start w:val="1"/>
      <w:numFmt w:val="bullet"/>
      <w:lvlText w:val=""/>
      <w:lvlJc w:val="left"/>
      <w:pPr>
        <w:ind w:left="2086" w:hanging="360"/>
      </w:pPr>
      <w:rPr>
        <w:rFonts w:ascii="Symbol" w:hAnsi="Symbol" w:hint="default"/>
      </w:rPr>
    </w:lvl>
    <w:lvl w:ilvl="4" w:tplc="041F0003" w:tentative="1">
      <w:start w:val="1"/>
      <w:numFmt w:val="bullet"/>
      <w:lvlText w:val="o"/>
      <w:lvlJc w:val="left"/>
      <w:pPr>
        <w:ind w:left="2806" w:hanging="360"/>
      </w:pPr>
      <w:rPr>
        <w:rFonts w:ascii="Courier New" w:hAnsi="Courier New" w:cs="Courier New" w:hint="default"/>
      </w:rPr>
    </w:lvl>
    <w:lvl w:ilvl="5" w:tplc="041F0005" w:tentative="1">
      <w:start w:val="1"/>
      <w:numFmt w:val="bullet"/>
      <w:lvlText w:val=""/>
      <w:lvlJc w:val="left"/>
      <w:pPr>
        <w:ind w:left="3526" w:hanging="360"/>
      </w:pPr>
      <w:rPr>
        <w:rFonts w:ascii="Wingdings" w:hAnsi="Wingdings" w:hint="default"/>
      </w:rPr>
    </w:lvl>
    <w:lvl w:ilvl="6" w:tplc="041F0001" w:tentative="1">
      <w:start w:val="1"/>
      <w:numFmt w:val="bullet"/>
      <w:lvlText w:val=""/>
      <w:lvlJc w:val="left"/>
      <w:pPr>
        <w:ind w:left="4246" w:hanging="360"/>
      </w:pPr>
      <w:rPr>
        <w:rFonts w:ascii="Symbol" w:hAnsi="Symbol" w:hint="default"/>
      </w:rPr>
    </w:lvl>
    <w:lvl w:ilvl="7" w:tplc="041F0003" w:tentative="1">
      <w:start w:val="1"/>
      <w:numFmt w:val="bullet"/>
      <w:lvlText w:val="o"/>
      <w:lvlJc w:val="left"/>
      <w:pPr>
        <w:ind w:left="4966" w:hanging="360"/>
      </w:pPr>
      <w:rPr>
        <w:rFonts w:ascii="Courier New" w:hAnsi="Courier New" w:cs="Courier New" w:hint="default"/>
      </w:rPr>
    </w:lvl>
    <w:lvl w:ilvl="8" w:tplc="041F0005" w:tentative="1">
      <w:start w:val="1"/>
      <w:numFmt w:val="bullet"/>
      <w:lvlText w:val=""/>
      <w:lvlJc w:val="left"/>
      <w:pPr>
        <w:ind w:left="5686" w:hanging="360"/>
      </w:pPr>
      <w:rPr>
        <w:rFonts w:ascii="Wingdings" w:hAnsi="Wingdings" w:hint="default"/>
      </w:rPr>
    </w:lvl>
  </w:abstractNum>
  <w:num w:numId="1">
    <w:abstractNumId w:val="4"/>
  </w:num>
  <w:num w:numId="2">
    <w:abstractNumId w:val="8"/>
  </w:num>
  <w:num w:numId="3">
    <w:abstractNumId w:val="5"/>
  </w:num>
  <w:num w:numId="4">
    <w:abstractNumId w:val="9"/>
  </w:num>
  <w:num w:numId="5">
    <w:abstractNumId w:val="10"/>
  </w:num>
  <w:num w:numId="6">
    <w:abstractNumId w:val="11"/>
  </w:num>
  <w:num w:numId="7">
    <w:abstractNumId w:val="6"/>
  </w:num>
  <w:num w:numId="8">
    <w:abstractNumId w:val="7"/>
  </w:num>
  <w:num w:numId="9">
    <w:abstractNumId w:val="1"/>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092"/>
    <w:rsid w:val="000B2AAC"/>
    <w:rsid w:val="001D2D7B"/>
    <w:rsid w:val="002A2EF8"/>
    <w:rsid w:val="002B135A"/>
    <w:rsid w:val="003752A4"/>
    <w:rsid w:val="004B2BAF"/>
    <w:rsid w:val="00552092"/>
    <w:rsid w:val="00574CA0"/>
    <w:rsid w:val="005C2267"/>
    <w:rsid w:val="005E75C4"/>
    <w:rsid w:val="00766738"/>
    <w:rsid w:val="00783F32"/>
    <w:rsid w:val="008D0852"/>
    <w:rsid w:val="008E7BFB"/>
    <w:rsid w:val="009F2CE1"/>
    <w:rsid w:val="00A61401"/>
    <w:rsid w:val="00A62616"/>
    <w:rsid w:val="00AC5295"/>
    <w:rsid w:val="00AD50FF"/>
    <w:rsid w:val="00AE5E2F"/>
    <w:rsid w:val="00BA446C"/>
    <w:rsid w:val="00BF4F7A"/>
    <w:rsid w:val="00D10802"/>
    <w:rsid w:val="00D24475"/>
    <w:rsid w:val="00DF10BF"/>
    <w:rsid w:val="00E705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855F"/>
  <w15:chartTrackingRefBased/>
  <w15:docId w15:val="{5C49A292-FF2F-48CA-9254-FD6D1361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4475"/>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D50FF"/>
    <w:pPr>
      <w:ind w:left="720"/>
      <w:contextualSpacing/>
    </w:pPr>
  </w:style>
  <w:style w:type="paragraph" w:styleId="BalonMetni">
    <w:name w:val="Balloon Text"/>
    <w:basedOn w:val="Normal"/>
    <w:link w:val="BalonMetniChar"/>
    <w:uiPriority w:val="99"/>
    <w:semiHidden/>
    <w:unhideWhenUsed/>
    <w:rsid w:val="005E75C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75C4"/>
    <w:rPr>
      <w:rFonts w:ascii="Segoe UI" w:eastAsia="Times New Roman" w:hAnsi="Segoe UI" w:cs="Segoe UI"/>
      <w:sz w:val="18"/>
      <w:szCs w:val="18"/>
    </w:rPr>
  </w:style>
  <w:style w:type="table" w:customStyle="1" w:styleId="TabloKlavuzu11">
    <w:name w:val="Tablo Kılavuzu11"/>
    <w:basedOn w:val="NormalTablo"/>
    <w:uiPriority w:val="39"/>
    <w:rsid w:val="00D1080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61401"/>
    <w:pPr>
      <w:tabs>
        <w:tab w:val="center" w:pos="4536"/>
        <w:tab w:val="right" w:pos="9072"/>
      </w:tabs>
    </w:pPr>
  </w:style>
  <w:style w:type="character" w:customStyle="1" w:styleId="stBilgiChar">
    <w:name w:val="Üst Bilgi Char"/>
    <w:basedOn w:val="VarsaylanParagrafYazTipi"/>
    <w:link w:val="stBilgi"/>
    <w:uiPriority w:val="99"/>
    <w:rsid w:val="00A61401"/>
    <w:rPr>
      <w:rFonts w:ascii="Times New Roman" w:eastAsia="Times New Roman" w:hAnsi="Times New Roman" w:cs="Times New Roman"/>
    </w:rPr>
  </w:style>
  <w:style w:type="paragraph" w:styleId="AltBilgi">
    <w:name w:val="footer"/>
    <w:basedOn w:val="Normal"/>
    <w:link w:val="AltBilgiChar"/>
    <w:uiPriority w:val="99"/>
    <w:unhideWhenUsed/>
    <w:rsid w:val="00A61401"/>
    <w:pPr>
      <w:tabs>
        <w:tab w:val="center" w:pos="4536"/>
        <w:tab w:val="right" w:pos="9072"/>
      </w:tabs>
    </w:pPr>
  </w:style>
  <w:style w:type="character" w:customStyle="1" w:styleId="AltBilgiChar">
    <w:name w:val="Alt Bilgi Char"/>
    <w:basedOn w:val="VarsaylanParagrafYazTipi"/>
    <w:link w:val="AltBilgi"/>
    <w:uiPriority w:val="99"/>
    <w:rsid w:val="00A6140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1219</Words>
  <Characters>6950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3</cp:revision>
  <cp:lastPrinted>2024-09-25T10:49:00Z</cp:lastPrinted>
  <dcterms:created xsi:type="dcterms:W3CDTF">2024-09-25T10:51:00Z</dcterms:created>
  <dcterms:modified xsi:type="dcterms:W3CDTF">2024-10-15T07:41:00Z</dcterms:modified>
</cp:coreProperties>
</file>